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635E02">
            <w:pPr>
              <w:jc w:val="center"/>
              <w:rPr>
                <w:rFonts w:eastAsia="ＭＳ ゴシック"/>
                <w:sz w:val="24"/>
              </w:rPr>
            </w:pPr>
            <w:bookmarkStart w:id="0" w:name="_GoBack"/>
            <w:bookmarkEnd w:id="0"/>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C76486" w:rsidP="00EB62F6">
            <w:pPr>
              <w:rPr>
                <w:szCs w:val="20"/>
              </w:rPr>
            </w:pPr>
            <w:r>
              <w:rPr>
                <w:rFonts w:hint="eastAsia"/>
                <w:szCs w:val="20"/>
              </w:rPr>
              <w:t>化学変化と原子・分子</w:t>
            </w:r>
          </w:p>
          <w:p w:rsidR="0049173A" w:rsidRPr="00464F91" w:rsidRDefault="0049173A" w:rsidP="00635E02">
            <w:pPr>
              <w:rPr>
                <w:rFonts w:eastAsiaTheme="majorEastAsia"/>
                <w:sz w:val="24"/>
              </w:rPr>
            </w:pPr>
            <w:r w:rsidRPr="00464F91">
              <w:rPr>
                <w:rFonts w:eastAsiaTheme="majorEastAsia" w:hint="eastAsia"/>
                <w:sz w:val="24"/>
              </w:rPr>
              <w:t xml:space="preserve">　</w:t>
            </w:r>
            <w:r w:rsidR="00635E02">
              <w:rPr>
                <w:rFonts w:eastAsiaTheme="majorEastAsia" w:hint="eastAsia"/>
                <w:sz w:val="24"/>
              </w:rPr>
              <w:t>３</w:t>
            </w:r>
            <w:r w:rsidRPr="00464F91">
              <w:rPr>
                <w:rFonts w:eastAsiaTheme="majorEastAsia" w:hint="eastAsia"/>
                <w:sz w:val="24"/>
              </w:rPr>
              <w:t xml:space="preserve">章　</w:t>
            </w:r>
            <w:r w:rsidR="00C76486">
              <w:rPr>
                <w:rFonts w:eastAsiaTheme="majorEastAsia" w:hint="eastAsia"/>
                <w:sz w:val="24"/>
              </w:rPr>
              <w:t>化学変化と物質の質量の規則性</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7B76DA" w:rsidRPr="000D1934" w:rsidRDefault="00AB7ACE" w:rsidP="007B76DA">
      <w:pPr>
        <w:pStyle w:val="a5"/>
        <w:spacing w:beforeLines="0" w:line="240" w:lineRule="auto"/>
        <w:ind w:left="200" w:hangingChars="100" w:hanging="200"/>
        <w:jc w:val="left"/>
        <w:rPr>
          <w:rFonts w:ascii="ＭＳ ゴシック"/>
        </w:rPr>
      </w:pPr>
      <w:r>
        <w:rPr>
          <w:rFonts w:eastAsia="ＭＳ 明朝" w:hAnsiTheme="minorHAnsi" w:cstheme="minorBidi"/>
          <w:noProof/>
        </w:rPr>
        <w:drawing>
          <wp:anchor distT="0" distB="0" distL="114300" distR="114300" simplePos="0" relativeHeight="251680768" behindDoc="0" locked="0" layoutInCell="1" allowOverlap="1" wp14:anchorId="288562F7" wp14:editId="203259C0">
            <wp:simplePos x="0" y="0"/>
            <wp:positionH relativeFrom="column">
              <wp:posOffset>3302000</wp:posOffset>
            </wp:positionH>
            <wp:positionV relativeFrom="paragraph">
              <wp:posOffset>36830</wp:posOffset>
            </wp:positionV>
            <wp:extent cx="1799590" cy="1125855"/>
            <wp:effectExtent l="0" t="0" r="0"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3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99590" cy="1125855"/>
                    </a:xfrm>
                    <a:prstGeom prst="rect">
                      <a:avLst/>
                    </a:prstGeom>
                  </pic:spPr>
                </pic:pic>
              </a:graphicData>
            </a:graphic>
            <wp14:sizeRelH relativeFrom="page">
              <wp14:pctWidth>0</wp14:pctWidth>
            </wp14:sizeRelH>
            <wp14:sizeRelV relativeFrom="page">
              <wp14:pctHeight>0</wp14:pctHeight>
            </wp14:sizeRelV>
          </wp:anchor>
        </w:drawing>
      </w:r>
      <w:r w:rsidR="004E36DB" w:rsidRPr="000D1934">
        <w:rPr>
          <w:rFonts w:ascii="ＭＳ ゴシック" w:hAnsi="ＭＳ ゴシック" w:hint="eastAsia"/>
          <w:szCs w:val="20"/>
        </w:rPr>
        <w:t>【</w:t>
      </w:r>
      <w:r w:rsidR="00636184" w:rsidRPr="000D1934">
        <w:rPr>
          <w:rFonts w:ascii="ＭＳ ゴシック" w:hAnsi="ＭＳ ゴシック" w:hint="eastAsia"/>
          <w:szCs w:val="20"/>
        </w:rPr>
        <w:t>１</w:t>
      </w:r>
      <w:r w:rsidR="004E36DB" w:rsidRPr="000D1934">
        <w:rPr>
          <w:rFonts w:ascii="ＭＳ ゴシック" w:hAnsi="ＭＳ ゴシック" w:hint="eastAsia"/>
          <w:szCs w:val="20"/>
        </w:rPr>
        <w:t>】</w:t>
      </w:r>
      <w:r w:rsidR="004E36DB" w:rsidRPr="000D1934">
        <w:rPr>
          <w:rFonts w:ascii="ＭＳ ゴシック" w:hint="eastAsia"/>
        </w:rPr>
        <w:t xml:space="preserve">　</w:t>
      </w:r>
      <w:r w:rsidR="007B76DA" w:rsidRPr="000D1934">
        <w:rPr>
          <w:rFonts w:ascii="ＭＳ ゴシック" w:hAnsiTheme="minorHAnsi" w:cs="ＭＳ ゴシック" w:hint="eastAsia"/>
          <w:szCs w:val="20"/>
        </w:rPr>
        <w:t>図のように２つのビーカーに同じ濃度</w:t>
      </w:r>
      <w:r w:rsidR="003E48EE" w:rsidRPr="000D1934">
        <w:rPr>
          <w:rFonts w:ascii="ＭＳ ゴシック" w:hAnsiTheme="minorHAnsi" w:cs="ＭＳ ゴシック" w:hint="eastAsia"/>
          <w:szCs w:val="20"/>
        </w:rPr>
        <w:t>，</w:t>
      </w:r>
      <w:r w:rsidR="007B76DA" w:rsidRPr="000D1934">
        <w:rPr>
          <w:rFonts w:ascii="ＭＳ ゴシック" w:hAnsiTheme="minorHAnsi" w:cs="ＭＳ ゴシック" w:hint="eastAsia"/>
          <w:szCs w:val="20"/>
        </w:rPr>
        <w:t>同じ体積の硫酸と水酸化バリウム水溶液を入れて</w:t>
      </w:r>
      <w:r w:rsidR="003E48EE" w:rsidRPr="000D1934">
        <w:rPr>
          <w:rFonts w:ascii="ＭＳ ゴシック" w:hAnsiTheme="minorHAnsi" w:cs="ＭＳ ゴシック" w:hint="eastAsia"/>
          <w:szCs w:val="20"/>
        </w:rPr>
        <w:t>，</w:t>
      </w:r>
      <w:r w:rsidR="007B76DA" w:rsidRPr="000D1934">
        <w:rPr>
          <w:rFonts w:ascii="ＭＳ ゴシック" w:hAnsiTheme="minorHAnsi" w:cs="ＭＳ ゴシック" w:hint="eastAsia"/>
          <w:szCs w:val="20"/>
        </w:rPr>
        <w:t>混ぜる実験を行った。これについて</w:t>
      </w:r>
      <w:r w:rsidR="00E11B85">
        <w:rPr>
          <w:rFonts w:ascii="ＭＳ ゴシック" w:hAnsiTheme="minorHAnsi" w:cs="ＭＳ ゴシック" w:hint="eastAsia"/>
          <w:szCs w:val="20"/>
        </w:rPr>
        <w:t>，</w:t>
      </w:r>
      <w:r w:rsidR="007B76DA" w:rsidRPr="000D1934">
        <w:rPr>
          <w:rFonts w:ascii="ＭＳ ゴシック" w:hAnsiTheme="minorHAnsi" w:cs="ＭＳ ゴシック" w:hint="eastAsia"/>
          <w:szCs w:val="20"/>
        </w:rPr>
        <w:t>次の問いに答えなさい</w:t>
      </w:r>
      <w:r w:rsidR="00EC6582" w:rsidRPr="000D1934">
        <w:rPr>
          <w:rFonts w:ascii="ＭＳ ゴシック" w:hint="eastAsia"/>
        </w:rPr>
        <w:t xml:space="preserve"> </w:t>
      </w:r>
      <w:r w:rsidR="007B76DA" w:rsidRPr="000D1934">
        <w:rPr>
          <w:rFonts w:ascii="ＭＳ ゴシック" w:hint="eastAsia"/>
        </w:rPr>
        <w:t>。</w:t>
      </w:r>
    </w:p>
    <w:p w:rsidR="000D1934" w:rsidRDefault="000D1934" w:rsidP="000D1934">
      <w:pPr>
        <w:pStyle w:val="a5"/>
        <w:spacing w:beforeLines="0" w:line="240" w:lineRule="auto"/>
        <w:jc w:val="left"/>
        <w:rPr>
          <w:rFonts w:eastAsia="ＭＳ 明朝"/>
        </w:rPr>
      </w:pPr>
      <w:r>
        <w:rPr>
          <w:rFonts w:eastAsia="ＭＳ 明朝" w:hint="eastAsia"/>
        </w:rPr>
        <w:t>１．</w:t>
      </w:r>
      <w:r w:rsidR="00300B64" w:rsidRPr="000D1934">
        <w:rPr>
          <w:rFonts w:eastAsia="ＭＳ 明朝" w:hint="eastAsia"/>
        </w:rPr>
        <w:t>２つのビーカーの水溶液を混ぜると</w:t>
      </w:r>
      <w:r w:rsidR="003E48EE" w:rsidRPr="000D1934">
        <w:rPr>
          <w:rFonts w:eastAsia="ＭＳ 明朝" w:hint="eastAsia"/>
        </w:rPr>
        <w:t>，</w:t>
      </w:r>
      <w:r w:rsidR="00300B64" w:rsidRPr="000D1934">
        <w:rPr>
          <w:rFonts w:eastAsia="ＭＳ 明朝" w:hint="eastAsia"/>
        </w:rPr>
        <w:t>ビーカーの中の</w:t>
      </w:r>
      <w:r w:rsidR="00E11B85">
        <w:rPr>
          <w:rFonts w:eastAsia="ＭＳ 明朝" w:hint="eastAsia"/>
        </w:rPr>
        <w:t>ようす</w:t>
      </w:r>
      <w:r w:rsidR="00300B64" w:rsidRPr="000D1934">
        <w:rPr>
          <w:rFonts w:eastAsia="ＭＳ 明朝" w:hint="eastAsia"/>
        </w:rPr>
        <w:t>はどのようになるか。</w:t>
      </w:r>
    </w:p>
    <w:p w:rsidR="00300B64" w:rsidRPr="000D1934" w:rsidRDefault="000D1934" w:rsidP="000D1934">
      <w:pPr>
        <w:pStyle w:val="a5"/>
        <w:spacing w:beforeLines="0" w:line="240" w:lineRule="auto"/>
        <w:jc w:val="left"/>
        <w:rPr>
          <w:rFonts w:eastAsia="ＭＳ 明朝" w:hAnsiTheme="minorHAnsi" w:cstheme="minorBidi"/>
        </w:rPr>
      </w:pPr>
      <w:r>
        <w:rPr>
          <w:rFonts w:eastAsia="ＭＳ 明朝" w:hint="eastAsia"/>
        </w:rPr>
        <w:t>２．</w:t>
      </w:r>
      <w:r w:rsidR="00300B64" w:rsidRPr="000D1934">
        <w:rPr>
          <w:rFonts w:eastAsia="ＭＳ 明朝" w:hint="eastAsia"/>
        </w:rPr>
        <w:t>混ぜた水溶液をしばらく置いておくと</w:t>
      </w:r>
      <w:r w:rsidR="003E48EE" w:rsidRPr="000D1934">
        <w:rPr>
          <w:rFonts w:eastAsia="ＭＳ 明朝" w:hint="eastAsia"/>
        </w:rPr>
        <w:t>，</w:t>
      </w:r>
      <w:r w:rsidR="00300B64" w:rsidRPr="000D1934">
        <w:rPr>
          <w:rFonts w:eastAsia="ＭＳ 明朝" w:hint="eastAsia"/>
        </w:rPr>
        <w:t>ある物質がビーカーの下にたまった。この物質の</w:t>
      </w:r>
      <w:r w:rsidR="00E11B85">
        <w:rPr>
          <w:rFonts w:eastAsia="ＭＳ 明朝" w:hint="eastAsia"/>
        </w:rPr>
        <w:t>名前</w:t>
      </w:r>
      <w:r w:rsidR="00300B64" w:rsidRPr="000D1934">
        <w:rPr>
          <w:rFonts w:eastAsia="ＭＳ 明朝" w:hint="eastAsia"/>
        </w:rPr>
        <w:t>を答えなさい。</w:t>
      </w:r>
    </w:p>
    <w:p w:rsidR="00300B64" w:rsidRPr="000D1934" w:rsidRDefault="00300B64" w:rsidP="00E11B85">
      <w:pPr>
        <w:jc w:val="left"/>
        <w:rPr>
          <w:rFonts w:hAnsiTheme="minorHAnsi" w:cstheme="minorBidi"/>
        </w:rPr>
      </w:pPr>
      <w:r w:rsidRPr="000D1934">
        <w:rPr>
          <w:rFonts w:hint="eastAsia"/>
        </w:rPr>
        <w:t>３．このように化学変化によってできる</w:t>
      </w:r>
      <w:r w:rsidR="003E48EE" w:rsidRPr="000D1934">
        <w:rPr>
          <w:rFonts w:hint="eastAsia"/>
        </w:rPr>
        <w:t>，</w:t>
      </w:r>
      <w:r w:rsidRPr="000D1934">
        <w:rPr>
          <w:rFonts w:hint="eastAsia"/>
        </w:rPr>
        <w:t>水に</w:t>
      </w:r>
      <w:r w:rsidR="00E11B85">
        <w:rPr>
          <w:rFonts w:hint="eastAsia"/>
        </w:rPr>
        <w:t>と</w:t>
      </w:r>
      <w:r w:rsidRPr="000D1934">
        <w:rPr>
          <w:rFonts w:hint="eastAsia"/>
        </w:rPr>
        <w:t>けない物質を何というか。</w:t>
      </w:r>
    </w:p>
    <w:p w:rsidR="00300B64" w:rsidRPr="000D1934" w:rsidRDefault="00300B64" w:rsidP="000D1934">
      <w:pPr>
        <w:jc w:val="left"/>
        <w:rPr>
          <w:rFonts w:hAnsiTheme="minorHAnsi" w:cstheme="minorBidi"/>
        </w:rPr>
      </w:pPr>
      <w:r w:rsidRPr="000D1934">
        <w:rPr>
          <w:rFonts w:hint="eastAsia"/>
        </w:rPr>
        <w:t>４．混ぜた後の質量は</w:t>
      </w:r>
      <w:r w:rsidR="003E48EE" w:rsidRPr="000D1934">
        <w:rPr>
          <w:rFonts w:hint="eastAsia"/>
        </w:rPr>
        <w:t>，</w:t>
      </w:r>
      <w:r w:rsidRPr="000D1934">
        <w:rPr>
          <w:rFonts w:hint="eastAsia"/>
        </w:rPr>
        <w:t>混ぜる前の質量と比べてどのようになるか。</w:t>
      </w:r>
    </w:p>
    <w:p w:rsidR="00300B64" w:rsidRPr="000D1934" w:rsidRDefault="00300B64" w:rsidP="000D1934">
      <w:pPr>
        <w:jc w:val="left"/>
        <w:rPr>
          <w:rFonts w:hAnsiTheme="minorHAnsi" w:cstheme="minorBidi"/>
        </w:rPr>
      </w:pPr>
      <w:r w:rsidRPr="000D1934">
        <w:rPr>
          <w:rFonts w:hint="eastAsia"/>
        </w:rPr>
        <w:t>５．この実験からわかる法則を何というか。</w:t>
      </w:r>
    </w:p>
    <w:p w:rsidR="00F11E1D" w:rsidRPr="00300B64" w:rsidRDefault="00F11E1D" w:rsidP="00636184">
      <w:pPr>
        <w:pStyle w:val="a6"/>
        <w:ind w:left="400" w:hangingChars="200" w:hanging="400"/>
        <w:jc w:val="left"/>
      </w:pPr>
    </w:p>
    <w:p w:rsidR="004E36DB" w:rsidRPr="000D1934" w:rsidRDefault="00332F41" w:rsidP="000D1934">
      <w:pPr>
        <w:pStyle w:val="a5"/>
        <w:spacing w:beforeLines="0" w:line="240" w:lineRule="auto"/>
        <w:ind w:left="200" w:hangingChars="100" w:hanging="200"/>
        <w:jc w:val="left"/>
        <w:rPr>
          <w:rFonts w:ascii="ＭＳ ゴシック"/>
        </w:rPr>
      </w:pPr>
      <w:r>
        <w:rPr>
          <w:rFonts w:hAnsiTheme="minorHAnsi" w:cstheme="minorBidi"/>
          <w:noProof/>
        </w:rPr>
        <w:drawing>
          <wp:anchor distT="0" distB="0" distL="114300" distR="114300" simplePos="0" relativeHeight="251681792" behindDoc="0" locked="0" layoutInCell="1" allowOverlap="1" wp14:anchorId="35E8B2E5" wp14:editId="3B23C37F">
            <wp:simplePos x="0" y="0"/>
            <wp:positionH relativeFrom="column">
              <wp:posOffset>3175000</wp:posOffset>
            </wp:positionH>
            <wp:positionV relativeFrom="paragraph">
              <wp:posOffset>46355</wp:posOffset>
            </wp:positionV>
            <wp:extent cx="1883410" cy="1447165"/>
            <wp:effectExtent l="0" t="0" r="0" b="0"/>
            <wp:wrapSquare wrapText="bothSides"/>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3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83410" cy="1447165"/>
                    </a:xfrm>
                    <a:prstGeom prst="rect">
                      <a:avLst/>
                    </a:prstGeom>
                  </pic:spPr>
                </pic:pic>
              </a:graphicData>
            </a:graphic>
            <wp14:sizeRelH relativeFrom="page">
              <wp14:pctWidth>0</wp14:pctWidth>
            </wp14:sizeRelH>
            <wp14:sizeRelV relativeFrom="page">
              <wp14:pctHeight>0</wp14:pctHeight>
            </wp14:sizeRelV>
          </wp:anchor>
        </w:drawing>
      </w:r>
      <w:r w:rsidR="004E36DB" w:rsidRPr="000D1934">
        <w:rPr>
          <w:rFonts w:ascii="ＭＳ ゴシック" w:hAnsi="ＭＳ ゴシック" w:hint="eastAsia"/>
          <w:szCs w:val="20"/>
        </w:rPr>
        <w:t>【</w:t>
      </w:r>
      <w:r w:rsidR="00636184" w:rsidRPr="000D1934">
        <w:rPr>
          <w:rFonts w:ascii="ＭＳ ゴシック" w:hAnsi="ＭＳ ゴシック" w:hint="eastAsia"/>
          <w:szCs w:val="20"/>
        </w:rPr>
        <w:t>２</w:t>
      </w:r>
      <w:r w:rsidR="004E36DB" w:rsidRPr="000D1934">
        <w:rPr>
          <w:rFonts w:ascii="ＭＳ ゴシック" w:hAnsi="ＭＳ ゴシック" w:hint="eastAsia"/>
          <w:szCs w:val="20"/>
        </w:rPr>
        <w:t>】</w:t>
      </w:r>
      <w:r w:rsidR="004E36DB" w:rsidRPr="000D1934">
        <w:rPr>
          <w:rFonts w:ascii="ＭＳ ゴシック" w:hint="eastAsia"/>
        </w:rPr>
        <w:t xml:space="preserve">　</w:t>
      </w:r>
      <w:r w:rsidR="00E234EB" w:rsidRPr="000D1934">
        <w:rPr>
          <w:rFonts w:ascii="ＭＳ ゴシック" w:hAnsiTheme="minorHAnsi" w:cs="ＭＳ ゴシック" w:hint="eastAsia"/>
          <w:szCs w:val="20"/>
        </w:rPr>
        <w:t>図のような装置を使い</w:t>
      </w:r>
      <w:r w:rsidR="00E11B85">
        <w:rPr>
          <w:rFonts w:ascii="ＭＳ ゴシック" w:hAnsiTheme="minorHAnsi" w:cs="ＭＳ ゴシック" w:hint="eastAsia"/>
          <w:szCs w:val="20"/>
        </w:rPr>
        <w:t>，</w:t>
      </w:r>
      <w:r w:rsidR="00E234EB" w:rsidRPr="000D1934">
        <w:rPr>
          <w:rFonts w:ascii="ＭＳ ゴシック" w:hAnsiTheme="minorHAnsi" w:cs="ＭＳ ゴシック" w:hint="eastAsia"/>
          <w:szCs w:val="20"/>
        </w:rPr>
        <w:t>化学変化の前後における質量の変化を調べる実験を行った。これについて</w:t>
      </w:r>
      <w:r w:rsidR="00E11B85">
        <w:rPr>
          <w:rFonts w:ascii="ＭＳ ゴシック" w:hAnsiTheme="minorHAnsi" w:cs="ＭＳ ゴシック" w:hint="eastAsia"/>
          <w:szCs w:val="20"/>
        </w:rPr>
        <w:t>，</w:t>
      </w:r>
      <w:r w:rsidR="00E234EB" w:rsidRPr="000D1934">
        <w:rPr>
          <w:rFonts w:ascii="ＭＳ ゴシック" w:hAnsiTheme="minorHAnsi" w:cs="ＭＳ ゴシック" w:hint="eastAsia"/>
          <w:szCs w:val="20"/>
        </w:rPr>
        <w:t>次の問いに答えなさい。</w:t>
      </w:r>
    </w:p>
    <w:p w:rsidR="00E234EB" w:rsidRDefault="0087600D" w:rsidP="001E3CEE">
      <w:pPr>
        <w:ind w:left="400" w:hangingChars="200" w:hanging="400"/>
        <w:jc w:val="left"/>
        <w:rPr>
          <w:rFonts w:hAnsiTheme="minorHAnsi" w:cstheme="minorBidi"/>
        </w:rPr>
      </w:pPr>
      <w:r>
        <w:rPr>
          <w:rFonts w:hint="eastAsia"/>
        </w:rPr>
        <w:t>１．この容器を傾けて２つの物質を反応させると</w:t>
      </w:r>
      <w:r w:rsidR="003E48EE">
        <w:rPr>
          <w:rFonts w:hint="eastAsia"/>
        </w:rPr>
        <w:t>，</w:t>
      </w:r>
      <w:r>
        <w:rPr>
          <w:rFonts w:hint="eastAsia"/>
        </w:rPr>
        <w:t>容器の中</w:t>
      </w:r>
      <w:r w:rsidR="00E234EB">
        <w:rPr>
          <w:rFonts w:hint="eastAsia"/>
        </w:rPr>
        <w:t>の物質はどのように変化するか。</w:t>
      </w:r>
    </w:p>
    <w:p w:rsidR="00E234EB" w:rsidRDefault="00E234EB" w:rsidP="001E3CEE">
      <w:pPr>
        <w:ind w:left="400" w:hangingChars="200" w:hanging="400"/>
        <w:jc w:val="left"/>
        <w:rPr>
          <w:rFonts w:hAnsiTheme="minorHAnsi" w:cstheme="minorBidi"/>
        </w:rPr>
      </w:pPr>
      <w:r>
        <w:rPr>
          <w:rFonts w:hint="eastAsia"/>
        </w:rPr>
        <w:t>２．反応前の容器を含めた質量は</w:t>
      </w:r>
      <w:r>
        <w:t>68.00g</w:t>
      </w:r>
      <w:r>
        <w:rPr>
          <w:rFonts w:hint="eastAsia"/>
        </w:rPr>
        <w:t>であった。反応させた後</w:t>
      </w:r>
      <w:r w:rsidR="003E48EE">
        <w:rPr>
          <w:rFonts w:hint="eastAsia"/>
        </w:rPr>
        <w:t>，</w:t>
      </w:r>
      <w:r>
        <w:rPr>
          <w:rFonts w:hint="eastAsia"/>
        </w:rPr>
        <w:t>次の２つの方法で質量を計測した。</w:t>
      </w:r>
    </w:p>
    <w:p w:rsidR="00E234EB" w:rsidRDefault="00E234EB" w:rsidP="001E3CEE">
      <w:pPr>
        <w:ind w:leftChars="200" w:left="800" w:hangingChars="200" w:hanging="400"/>
        <w:jc w:val="left"/>
        <w:rPr>
          <w:rFonts w:hAnsiTheme="minorHAnsi" w:cstheme="minorBidi"/>
        </w:rPr>
      </w:pPr>
      <w:r>
        <w:rPr>
          <w:rFonts w:hint="eastAsia"/>
        </w:rPr>
        <w:t>①</w:t>
      </w:r>
      <w:r w:rsidR="00E11B85">
        <w:rPr>
          <w:rFonts w:hint="eastAsia"/>
        </w:rPr>
        <w:t xml:space="preserve">　</w:t>
      </w:r>
      <w:r>
        <w:rPr>
          <w:rFonts w:hint="eastAsia"/>
        </w:rPr>
        <w:t>ふたを開けずに計測した</w:t>
      </w:r>
      <w:r w:rsidR="00332F41">
        <w:rPr>
          <w:rFonts w:hint="eastAsia"/>
        </w:rPr>
        <w:t>。</w:t>
      </w:r>
    </w:p>
    <w:p w:rsidR="00E234EB" w:rsidRDefault="00E234EB" w:rsidP="001E3CEE">
      <w:pPr>
        <w:ind w:leftChars="200" w:left="800" w:hangingChars="200" w:hanging="400"/>
        <w:jc w:val="left"/>
        <w:rPr>
          <w:rFonts w:hAnsiTheme="minorHAnsi" w:cstheme="minorBidi"/>
        </w:rPr>
      </w:pPr>
      <w:r>
        <w:rPr>
          <w:rFonts w:hint="eastAsia"/>
        </w:rPr>
        <w:t>②</w:t>
      </w:r>
      <w:r w:rsidR="00E11B85">
        <w:rPr>
          <w:rFonts w:hint="eastAsia"/>
        </w:rPr>
        <w:t xml:space="preserve">　</w:t>
      </w:r>
      <w:r>
        <w:rPr>
          <w:rFonts w:hint="eastAsia"/>
        </w:rPr>
        <w:t>ふたを開け</w:t>
      </w:r>
      <w:r w:rsidR="003E48EE">
        <w:rPr>
          <w:rFonts w:hint="eastAsia"/>
        </w:rPr>
        <w:t>，</w:t>
      </w:r>
      <w:r>
        <w:rPr>
          <w:rFonts w:hint="eastAsia"/>
        </w:rPr>
        <w:t>しばらくしてから計測した</w:t>
      </w:r>
      <w:r w:rsidR="00332F41">
        <w:rPr>
          <w:rFonts w:hint="eastAsia"/>
        </w:rPr>
        <w:t>。</w:t>
      </w:r>
    </w:p>
    <w:p w:rsidR="00E234EB" w:rsidRDefault="00E234EB" w:rsidP="001E3CEE">
      <w:pPr>
        <w:ind w:left="400" w:hangingChars="200" w:hanging="400"/>
        <w:jc w:val="left"/>
        <w:rPr>
          <w:rFonts w:hAnsiTheme="minorHAnsi" w:cstheme="minorBidi"/>
        </w:rPr>
      </w:pPr>
      <w:r>
        <w:rPr>
          <w:rFonts w:hint="eastAsia"/>
        </w:rPr>
        <w:t xml:space="preserve">　　①</w:t>
      </w:r>
      <w:r w:rsidR="003E48EE">
        <w:rPr>
          <w:rFonts w:hint="eastAsia"/>
        </w:rPr>
        <w:t>，</w:t>
      </w:r>
      <w:r>
        <w:rPr>
          <w:rFonts w:hint="eastAsia"/>
        </w:rPr>
        <w:t>②における質量を</w:t>
      </w:r>
      <w:r w:rsidR="00E11B85">
        <w:rPr>
          <w:rFonts w:hint="eastAsia"/>
        </w:rPr>
        <w:t>それぞれ次のア～エから１つずつ</w:t>
      </w:r>
      <w:r>
        <w:rPr>
          <w:rFonts w:hint="eastAsia"/>
        </w:rPr>
        <w:t>選びなさい。</w:t>
      </w:r>
    </w:p>
    <w:p w:rsidR="00E234EB" w:rsidRDefault="00E234EB" w:rsidP="00E11B85">
      <w:pPr>
        <w:ind w:leftChars="400" w:left="1200" w:hangingChars="200" w:hanging="400"/>
        <w:jc w:val="left"/>
        <w:rPr>
          <w:rFonts w:hAnsiTheme="minorHAnsi" w:cstheme="minorBidi"/>
        </w:rPr>
      </w:pPr>
      <w:r>
        <w:rPr>
          <w:rFonts w:hint="eastAsia"/>
        </w:rPr>
        <w:t>ア</w:t>
      </w:r>
      <w:r w:rsidR="00E11B85">
        <w:rPr>
          <w:rFonts w:hint="eastAsia"/>
        </w:rPr>
        <w:t>．</w:t>
      </w:r>
      <w:r>
        <w:t>68.40g</w:t>
      </w:r>
      <w:r>
        <w:rPr>
          <w:rFonts w:hint="eastAsia"/>
        </w:rPr>
        <w:t xml:space="preserve">　　イ</w:t>
      </w:r>
      <w:r w:rsidR="00E11B85">
        <w:rPr>
          <w:rFonts w:hint="eastAsia"/>
        </w:rPr>
        <w:t>．</w:t>
      </w:r>
      <w:r>
        <w:t>68.00g</w:t>
      </w:r>
      <w:r w:rsidR="00E11B85">
        <w:rPr>
          <w:rFonts w:hint="eastAsia"/>
        </w:rPr>
        <w:t xml:space="preserve">　　</w:t>
      </w:r>
      <w:r>
        <w:rPr>
          <w:rFonts w:hint="eastAsia"/>
        </w:rPr>
        <w:t>ウ</w:t>
      </w:r>
      <w:r w:rsidR="00E11B85">
        <w:rPr>
          <w:rFonts w:hint="eastAsia"/>
        </w:rPr>
        <w:t>．</w:t>
      </w:r>
      <w:r>
        <w:t>67.60g</w:t>
      </w:r>
      <w:r>
        <w:rPr>
          <w:rFonts w:hint="eastAsia"/>
        </w:rPr>
        <w:t xml:space="preserve">　</w:t>
      </w:r>
      <w:r w:rsidR="00E11B85">
        <w:rPr>
          <w:rFonts w:hint="eastAsia"/>
        </w:rPr>
        <w:t xml:space="preserve">　</w:t>
      </w:r>
      <w:r>
        <w:rPr>
          <w:rFonts w:hint="eastAsia"/>
        </w:rPr>
        <w:t>エ</w:t>
      </w:r>
      <w:r w:rsidR="00E11B85">
        <w:rPr>
          <w:rFonts w:hint="eastAsia"/>
        </w:rPr>
        <w:t>．</w:t>
      </w:r>
      <w:r>
        <w:t xml:space="preserve">53.50g </w:t>
      </w:r>
    </w:p>
    <w:p w:rsidR="00636184" w:rsidRDefault="00E11B85" w:rsidP="00E11B85">
      <w:pPr>
        <w:pStyle w:val="a6"/>
        <w:ind w:left="0" w:firstLineChars="0" w:firstLine="0"/>
        <w:jc w:val="left"/>
      </w:pPr>
      <w:r>
        <w:rPr>
          <w:rFonts w:hint="eastAsia"/>
        </w:rPr>
        <w:t>３．</w:t>
      </w:r>
      <w:r w:rsidR="00E234EB">
        <w:rPr>
          <w:rFonts w:hint="eastAsia"/>
        </w:rPr>
        <w:t>この実験の結果からわかることを答えなさい。</w:t>
      </w:r>
    </w:p>
    <w:p w:rsidR="00E234EB" w:rsidRDefault="00E234EB" w:rsidP="00E234EB">
      <w:pPr>
        <w:pStyle w:val="a6"/>
        <w:ind w:left="0" w:firstLineChars="0" w:firstLine="0"/>
        <w:jc w:val="left"/>
      </w:pPr>
    </w:p>
    <w:p w:rsidR="00E0567B" w:rsidRDefault="00E0567B" w:rsidP="00E234EB">
      <w:pPr>
        <w:pStyle w:val="a6"/>
        <w:ind w:left="0" w:firstLineChars="0" w:firstLine="0"/>
        <w:jc w:val="left"/>
      </w:pPr>
    </w:p>
    <w:p w:rsidR="00E0567B" w:rsidRDefault="00E0567B" w:rsidP="00E234EB">
      <w:pPr>
        <w:pStyle w:val="a6"/>
        <w:ind w:left="0" w:firstLineChars="0" w:firstLine="0"/>
        <w:jc w:val="left"/>
      </w:pPr>
    </w:p>
    <w:p w:rsidR="00E0567B" w:rsidRDefault="00E0567B" w:rsidP="00E234EB">
      <w:pPr>
        <w:pStyle w:val="a6"/>
        <w:ind w:left="0" w:firstLineChars="0" w:firstLine="0"/>
        <w:jc w:val="left"/>
      </w:pPr>
    </w:p>
    <w:p w:rsidR="00E0567B" w:rsidRDefault="00E0567B" w:rsidP="00E234EB">
      <w:pPr>
        <w:pStyle w:val="a6"/>
        <w:ind w:left="0" w:firstLineChars="0" w:firstLine="0"/>
        <w:jc w:val="left"/>
      </w:pPr>
    </w:p>
    <w:p w:rsidR="00E0567B" w:rsidRDefault="00E0567B" w:rsidP="00E234EB">
      <w:pPr>
        <w:pStyle w:val="a6"/>
        <w:ind w:left="0" w:firstLineChars="0" w:firstLine="0"/>
        <w:jc w:val="left"/>
      </w:pPr>
    </w:p>
    <w:p w:rsidR="00E0567B" w:rsidRDefault="00E0567B" w:rsidP="00E234EB">
      <w:pPr>
        <w:pStyle w:val="a6"/>
        <w:ind w:left="0" w:firstLineChars="0" w:firstLine="0"/>
        <w:jc w:val="left"/>
      </w:pPr>
    </w:p>
    <w:p w:rsidR="00E0567B" w:rsidRDefault="00E0567B" w:rsidP="00E234EB">
      <w:pPr>
        <w:pStyle w:val="a6"/>
        <w:ind w:left="0" w:firstLineChars="0" w:firstLine="0"/>
        <w:jc w:val="left"/>
      </w:pPr>
    </w:p>
    <w:p w:rsidR="004E36DB" w:rsidRPr="001E3CEE" w:rsidRDefault="004E36DB" w:rsidP="001E3CEE">
      <w:pPr>
        <w:pStyle w:val="a5"/>
        <w:spacing w:beforeLines="0" w:line="240" w:lineRule="auto"/>
        <w:ind w:left="200" w:hangingChars="100" w:hanging="200"/>
        <w:jc w:val="left"/>
        <w:rPr>
          <w:rFonts w:ascii="ＭＳ ゴシック" w:hAnsiTheme="minorHAnsi" w:cs="ＭＳ ゴシック"/>
          <w:szCs w:val="20"/>
        </w:rPr>
      </w:pPr>
      <w:r w:rsidRPr="001E3CEE">
        <w:rPr>
          <w:rFonts w:ascii="ＭＳ ゴシック" w:hAnsi="ＭＳ ゴシック" w:hint="eastAsia"/>
          <w:szCs w:val="20"/>
        </w:rPr>
        <w:lastRenderedPageBreak/>
        <w:t>【</w:t>
      </w:r>
      <w:r w:rsidR="00636184" w:rsidRPr="001E3CEE">
        <w:rPr>
          <w:rFonts w:ascii="ＭＳ ゴシック" w:hAnsi="ＭＳ ゴシック" w:hint="eastAsia"/>
          <w:szCs w:val="20"/>
        </w:rPr>
        <w:t>３</w:t>
      </w:r>
      <w:r w:rsidRPr="001E3CEE">
        <w:rPr>
          <w:rFonts w:ascii="ＭＳ ゴシック" w:hAnsi="ＭＳ ゴシック" w:hint="eastAsia"/>
          <w:szCs w:val="20"/>
        </w:rPr>
        <w:t>】</w:t>
      </w:r>
      <w:r w:rsidRPr="001E3CEE">
        <w:rPr>
          <w:rFonts w:ascii="ＭＳ ゴシック" w:hint="eastAsia"/>
        </w:rPr>
        <w:t xml:space="preserve">　</w:t>
      </w:r>
      <w:r w:rsidR="00E0567B" w:rsidRPr="001E3CEE">
        <w:rPr>
          <w:rFonts w:ascii="ＭＳ ゴシック" w:hAnsiTheme="minorHAnsi" w:cs="ＭＳ ゴシック" w:hint="eastAsia"/>
          <w:szCs w:val="20"/>
        </w:rPr>
        <w:t>銅の粉末を質量を変えてガスバーナーで加熱し</w:t>
      </w:r>
      <w:r w:rsidR="003E48EE" w:rsidRPr="001E3CEE">
        <w:rPr>
          <w:rFonts w:ascii="ＭＳ ゴシック" w:hAnsiTheme="minorHAnsi" w:cs="ＭＳ ゴシック" w:hint="eastAsia"/>
          <w:szCs w:val="20"/>
        </w:rPr>
        <w:t>，</w:t>
      </w:r>
      <w:r w:rsidR="00E0567B" w:rsidRPr="001E3CEE">
        <w:rPr>
          <w:rFonts w:ascii="ＭＳ ゴシック" w:hAnsiTheme="minorHAnsi" w:cs="ＭＳ ゴシック" w:hint="eastAsia"/>
          <w:szCs w:val="20"/>
        </w:rPr>
        <w:t>質量の変化を調べる実験を行ったところ</w:t>
      </w:r>
      <w:r w:rsidR="003E48EE" w:rsidRPr="001E3CEE">
        <w:rPr>
          <w:rFonts w:ascii="ＭＳ ゴシック" w:hAnsiTheme="minorHAnsi" w:cs="ＭＳ ゴシック" w:hint="eastAsia"/>
          <w:szCs w:val="20"/>
        </w:rPr>
        <w:t>，</w:t>
      </w:r>
      <w:r w:rsidR="00E0567B" w:rsidRPr="001E3CEE">
        <w:rPr>
          <w:rFonts w:ascii="ＭＳ ゴシック" w:hAnsiTheme="minorHAnsi" w:cs="ＭＳ ゴシック" w:hint="eastAsia"/>
          <w:szCs w:val="20"/>
        </w:rPr>
        <w:t>次のような結果が得られた。これについて</w:t>
      </w:r>
      <w:r w:rsidR="00332F41">
        <w:rPr>
          <w:rFonts w:ascii="ＭＳ ゴシック" w:hAnsiTheme="minorHAnsi" w:cs="ＭＳ ゴシック" w:hint="eastAsia"/>
          <w:szCs w:val="20"/>
        </w:rPr>
        <w:t>，</w:t>
      </w:r>
      <w:r w:rsidR="00E0567B" w:rsidRPr="001E3CEE">
        <w:rPr>
          <w:rFonts w:ascii="ＭＳ ゴシック" w:hAnsiTheme="minorHAnsi" w:cs="ＭＳ ゴシック" w:hint="eastAsia"/>
          <w:szCs w:val="20"/>
        </w:rPr>
        <w:t>次の問いに答えなさい。</w:t>
      </w:r>
    </w:p>
    <w:tbl>
      <w:tblPr>
        <w:tblStyle w:val="ad"/>
        <w:tblW w:w="7827" w:type="dxa"/>
        <w:tblInd w:w="284" w:type="dxa"/>
        <w:tblLayout w:type="fixed"/>
        <w:tblLook w:val="04A0" w:firstRow="1" w:lastRow="0" w:firstColumn="1" w:lastColumn="0" w:noHBand="0" w:noVBand="1"/>
      </w:tblPr>
      <w:tblGrid>
        <w:gridCol w:w="1835"/>
        <w:gridCol w:w="1498"/>
        <w:gridCol w:w="1498"/>
        <w:gridCol w:w="1498"/>
        <w:gridCol w:w="1498"/>
      </w:tblGrid>
      <w:tr w:rsidR="00332F41" w:rsidTr="00332F41">
        <w:trPr>
          <w:trHeight w:hRule="exact" w:val="352"/>
        </w:trPr>
        <w:tc>
          <w:tcPr>
            <w:tcW w:w="1835" w:type="dxa"/>
            <w:vAlign w:val="center"/>
          </w:tcPr>
          <w:p w:rsidR="00332F41" w:rsidRDefault="00332F41" w:rsidP="00DC2B4A">
            <w:pPr>
              <w:jc w:val="center"/>
            </w:pPr>
            <w:r>
              <w:rPr>
                <w:rFonts w:hint="eastAsia"/>
              </w:rPr>
              <w:t>銅の質量〔ｇ〕</w:t>
            </w:r>
          </w:p>
        </w:tc>
        <w:tc>
          <w:tcPr>
            <w:tcW w:w="1498" w:type="dxa"/>
            <w:vAlign w:val="center"/>
          </w:tcPr>
          <w:p w:rsidR="00332F41" w:rsidRDefault="00332F41" w:rsidP="00332F41">
            <w:pPr>
              <w:jc w:val="center"/>
            </w:pPr>
            <w:r>
              <w:rPr>
                <w:rFonts w:hint="eastAsia"/>
              </w:rPr>
              <w:t>0.50</w:t>
            </w:r>
          </w:p>
        </w:tc>
        <w:tc>
          <w:tcPr>
            <w:tcW w:w="1498" w:type="dxa"/>
            <w:vAlign w:val="center"/>
          </w:tcPr>
          <w:p w:rsidR="00332F41" w:rsidRDefault="00332F41" w:rsidP="00332F41">
            <w:pPr>
              <w:jc w:val="center"/>
            </w:pPr>
            <w:r>
              <w:rPr>
                <w:rFonts w:hint="eastAsia"/>
              </w:rPr>
              <w:t>0.60</w:t>
            </w:r>
          </w:p>
        </w:tc>
        <w:tc>
          <w:tcPr>
            <w:tcW w:w="1498" w:type="dxa"/>
            <w:vAlign w:val="center"/>
          </w:tcPr>
          <w:p w:rsidR="00332F41" w:rsidRDefault="00332F41" w:rsidP="00332F41">
            <w:pPr>
              <w:jc w:val="center"/>
            </w:pPr>
            <w:r>
              <w:rPr>
                <w:rFonts w:hint="eastAsia"/>
              </w:rPr>
              <w:t>0.70</w:t>
            </w:r>
          </w:p>
        </w:tc>
        <w:tc>
          <w:tcPr>
            <w:tcW w:w="1498" w:type="dxa"/>
            <w:vAlign w:val="center"/>
          </w:tcPr>
          <w:p w:rsidR="00332F41" w:rsidRDefault="00332F41" w:rsidP="00332F41">
            <w:pPr>
              <w:jc w:val="center"/>
            </w:pPr>
            <w:r>
              <w:rPr>
                <w:rFonts w:hint="eastAsia"/>
              </w:rPr>
              <w:t>0.80</w:t>
            </w:r>
          </w:p>
        </w:tc>
      </w:tr>
      <w:tr w:rsidR="00332F41" w:rsidTr="00332F41">
        <w:trPr>
          <w:trHeight w:hRule="exact" w:val="352"/>
        </w:trPr>
        <w:tc>
          <w:tcPr>
            <w:tcW w:w="1835" w:type="dxa"/>
            <w:vAlign w:val="center"/>
          </w:tcPr>
          <w:p w:rsidR="00332F41" w:rsidRDefault="00332F41" w:rsidP="00DC2B4A">
            <w:pPr>
              <w:jc w:val="center"/>
            </w:pPr>
            <w:r>
              <w:rPr>
                <w:rFonts w:hint="eastAsia"/>
              </w:rPr>
              <w:t>酸化銅の質量〔g〕</w:t>
            </w:r>
          </w:p>
        </w:tc>
        <w:tc>
          <w:tcPr>
            <w:tcW w:w="1498" w:type="dxa"/>
            <w:vAlign w:val="center"/>
          </w:tcPr>
          <w:p w:rsidR="00332F41" w:rsidRDefault="00332F41" w:rsidP="00332F41">
            <w:pPr>
              <w:jc w:val="center"/>
            </w:pPr>
            <w:r>
              <w:rPr>
                <w:rFonts w:hint="eastAsia"/>
              </w:rPr>
              <w:t>0.61</w:t>
            </w:r>
          </w:p>
        </w:tc>
        <w:tc>
          <w:tcPr>
            <w:tcW w:w="1498" w:type="dxa"/>
            <w:vAlign w:val="center"/>
          </w:tcPr>
          <w:p w:rsidR="00332F41" w:rsidRDefault="00332F41" w:rsidP="00332F41">
            <w:pPr>
              <w:jc w:val="center"/>
            </w:pPr>
            <w:r>
              <w:rPr>
                <w:rFonts w:hint="eastAsia"/>
              </w:rPr>
              <w:t>0.75</w:t>
            </w:r>
          </w:p>
        </w:tc>
        <w:tc>
          <w:tcPr>
            <w:tcW w:w="1498" w:type="dxa"/>
            <w:vAlign w:val="center"/>
          </w:tcPr>
          <w:p w:rsidR="00332F41" w:rsidRDefault="00332F41" w:rsidP="00332F41">
            <w:pPr>
              <w:jc w:val="center"/>
            </w:pPr>
            <w:r>
              <w:rPr>
                <w:rFonts w:hint="eastAsia"/>
              </w:rPr>
              <w:t>0.88</w:t>
            </w:r>
          </w:p>
        </w:tc>
        <w:tc>
          <w:tcPr>
            <w:tcW w:w="1498" w:type="dxa"/>
            <w:vAlign w:val="center"/>
          </w:tcPr>
          <w:p w:rsidR="00332F41" w:rsidRDefault="00332F41" w:rsidP="00332F41">
            <w:pPr>
              <w:jc w:val="center"/>
            </w:pPr>
            <w:r>
              <w:rPr>
                <w:rFonts w:hint="eastAsia"/>
              </w:rPr>
              <w:t>1.00</w:t>
            </w:r>
          </w:p>
        </w:tc>
      </w:tr>
    </w:tbl>
    <w:p w:rsidR="00E0567B" w:rsidRDefault="00E0567B" w:rsidP="001E3CEE">
      <w:pPr>
        <w:ind w:left="400" w:hangingChars="200" w:hanging="400"/>
        <w:rPr>
          <w:rFonts w:hAnsiTheme="minorHAnsi" w:cstheme="minorBidi"/>
        </w:rPr>
      </w:pPr>
      <w:r>
        <w:rPr>
          <w:rFonts w:hint="eastAsia"/>
        </w:rPr>
        <w:t>１．この表をもとに</w:t>
      </w:r>
      <w:r w:rsidR="003E48EE">
        <w:rPr>
          <w:rFonts w:hint="eastAsia"/>
        </w:rPr>
        <w:t>，</w:t>
      </w:r>
      <w:r>
        <w:rPr>
          <w:rFonts w:hint="eastAsia"/>
        </w:rPr>
        <w:t>銅の質量と化合した酸素の質量の関係をグラフ</w:t>
      </w:r>
      <w:r w:rsidR="00332F41">
        <w:rPr>
          <w:rFonts w:hint="eastAsia"/>
        </w:rPr>
        <w:t>に表</w:t>
      </w:r>
      <w:r>
        <w:rPr>
          <w:rFonts w:hint="eastAsia"/>
        </w:rPr>
        <w:t>しなさい。</w:t>
      </w:r>
    </w:p>
    <w:p w:rsidR="00E0567B" w:rsidRDefault="00E0567B" w:rsidP="001E3CEE">
      <w:pPr>
        <w:ind w:left="400" w:hangingChars="200" w:hanging="400"/>
        <w:rPr>
          <w:rFonts w:hAnsiTheme="minorHAnsi" w:cstheme="minorBidi"/>
        </w:rPr>
      </w:pPr>
      <w:r>
        <w:rPr>
          <w:rFonts w:hint="eastAsia"/>
        </w:rPr>
        <w:t>２．グラフからわかることを答えなさい。</w:t>
      </w:r>
    </w:p>
    <w:p w:rsidR="00E0567B" w:rsidRDefault="00E0567B" w:rsidP="001E3CEE">
      <w:pPr>
        <w:ind w:left="400" w:hangingChars="200" w:hanging="400"/>
        <w:rPr>
          <w:rFonts w:hAnsiTheme="minorHAnsi" w:cstheme="minorBidi"/>
        </w:rPr>
      </w:pPr>
      <w:r>
        <w:rPr>
          <w:rFonts w:hint="eastAsia"/>
        </w:rPr>
        <w:t>３．銅が酸化するときの銅と化合する酸素の質量の比を</w:t>
      </w:r>
      <w:r w:rsidR="00332F41">
        <w:rPr>
          <w:rFonts w:hint="eastAsia"/>
        </w:rPr>
        <w:t>，もっとも</w:t>
      </w:r>
      <w:r>
        <w:rPr>
          <w:rFonts w:hint="eastAsia"/>
        </w:rPr>
        <w:t>簡単な整数</w:t>
      </w:r>
      <w:r w:rsidR="00470E71">
        <w:rPr>
          <w:rFonts w:hint="eastAsia"/>
        </w:rPr>
        <w:t>の比</w:t>
      </w:r>
      <w:r>
        <w:rPr>
          <w:rFonts w:hint="eastAsia"/>
        </w:rPr>
        <w:t>で答えなさい。なお</w:t>
      </w:r>
      <w:r w:rsidR="003E48EE">
        <w:rPr>
          <w:rFonts w:hint="eastAsia"/>
        </w:rPr>
        <w:t>，</w:t>
      </w:r>
      <w:r>
        <w:rPr>
          <w:rFonts w:hint="eastAsia"/>
        </w:rPr>
        <w:t xml:space="preserve">　実験結果には誤差が</w:t>
      </w:r>
      <w:r w:rsidR="00470E71">
        <w:rPr>
          <w:rFonts w:hint="eastAsia"/>
        </w:rPr>
        <w:t>ふく</w:t>
      </w:r>
      <w:r>
        <w:rPr>
          <w:rFonts w:hint="eastAsia"/>
        </w:rPr>
        <w:t>まれるものとして考えなさい。</w:t>
      </w:r>
    </w:p>
    <w:p w:rsidR="00E0567B" w:rsidRDefault="00E0567B" w:rsidP="001E3CEE">
      <w:pPr>
        <w:ind w:left="400" w:hangingChars="200" w:hanging="400"/>
      </w:pPr>
      <w:r>
        <w:rPr>
          <w:rFonts w:hint="eastAsia"/>
        </w:rPr>
        <w:t>４．</w:t>
      </w:r>
      <w:r>
        <w:t>1.00g</w:t>
      </w:r>
      <w:r>
        <w:rPr>
          <w:rFonts w:hint="eastAsia"/>
        </w:rPr>
        <w:t>の銅を加熱した後</w:t>
      </w:r>
      <w:r w:rsidR="003E48EE">
        <w:rPr>
          <w:rFonts w:hint="eastAsia"/>
        </w:rPr>
        <w:t>，</w:t>
      </w:r>
      <w:r>
        <w:rPr>
          <w:rFonts w:hint="eastAsia"/>
        </w:rPr>
        <w:t>物質をよくほぐしてからまた加熱した。これを繰り返して行い</w:t>
      </w:r>
      <w:r w:rsidR="003E48EE">
        <w:rPr>
          <w:rFonts w:hint="eastAsia"/>
        </w:rPr>
        <w:t>，</w:t>
      </w:r>
      <w:r>
        <w:rPr>
          <w:rFonts w:hint="eastAsia"/>
        </w:rPr>
        <w:t>５回加熱したところ</w:t>
      </w:r>
      <w:r w:rsidR="003E48EE">
        <w:rPr>
          <w:rFonts w:hint="eastAsia"/>
        </w:rPr>
        <w:t>，</w:t>
      </w:r>
      <w:r>
        <w:rPr>
          <w:rFonts w:hint="eastAsia"/>
        </w:rPr>
        <w:t>３回目から後は質量が変化しなかった。下の表はその結果を　表したものである。この結果からわかることを答えなさい。</w:t>
      </w:r>
    </w:p>
    <w:tbl>
      <w:tblPr>
        <w:tblStyle w:val="ad"/>
        <w:tblW w:w="7836" w:type="dxa"/>
        <w:tblInd w:w="284" w:type="dxa"/>
        <w:tblLayout w:type="fixed"/>
        <w:tblLook w:val="04A0" w:firstRow="1" w:lastRow="0" w:firstColumn="1" w:lastColumn="0" w:noHBand="0" w:noVBand="1"/>
      </w:tblPr>
      <w:tblGrid>
        <w:gridCol w:w="1824"/>
        <w:gridCol w:w="1202"/>
        <w:gridCol w:w="1202"/>
        <w:gridCol w:w="1203"/>
        <w:gridCol w:w="1202"/>
        <w:gridCol w:w="1203"/>
      </w:tblGrid>
      <w:tr w:rsidR="00332F41" w:rsidTr="00332F41">
        <w:trPr>
          <w:trHeight w:hRule="exact" w:val="364"/>
        </w:trPr>
        <w:tc>
          <w:tcPr>
            <w:tcW w:w="1824" w:type="dxa"/>
            <w:vAlign w:val="center"/>
          </w:tcPr>
          <w:p w:rsidR="00332F41" w:rsidRDefault="00332F41" w:rsidP="00332F41">
            <w:pPr>
              <w:jc w:val="center"/>
            </w:pPr>
            <w:r>
              <w:rPr>
                <w:rFonts w:hint="eastAsia"/>
              </w:rPr>
              <w:t>加熱した回数</w:t>
            </w:r>
          </w:p>
        </w:tc>
        <w:tc>
          <w:tcPr>
            <w:tcW w:w="1202" w:type="dxa"/>
            <w:vAlign w:val="center"/>
          </w:tcPr>
          <w:p w:rsidR="00332F41" w:rsidRDefault="00332F41" w:rsidP="00332F41">
            <w:pPr>
              <w:jc w:val="center"/>
            </w:pPr>
            <w:r>
              <w:rPr>
                <w:rFonts w:hint="eastAsia"/>
              </w:rPr>
              <w:t>１回</w:t>
            </w:r>
          </w:p>
        </w:tc>
        <w:tc>
          <w:tcPr>
            <w:tcW w:w="1202" w:type="dxa"/>
            <w:vAlign w:val="center"/>
          </w:tcPr>
          <w:p w:rsidR="00332F41" w:rsidRDefault="00332F41" w:rsidP="00332F41">
            <w:pPr>
              <w:jc w:val="center"/>
            </w:pPr>
            <w:r>
              <w:rPr>
                <w:rFonts w:hint="eastAsia"/>
              </w:rPr>
              <w:t>２回</w:t>
            </w:r>
          </w:p>
        </w:tc>
        <w:tc>
          <w:tcPr>
            <w:tcW w:w="1203" w:type="dxa"/>
            <w:vAlign w:val="center"/>
          </w:tcPr>
          <w:p w:rsidR="00332F41" w:rsidRDefault="00332F41" w:rsidP="00332F41">
            <w:pPr>
              <w:jc w:val="center"/>
            </w:pPr>
            <w:r>
              <w:rPr>
                <w:rFonts w:hint="eastAsia"/>
              </w:rPr>
              <w:t>３回</w:t>
            </w:r>
          </w:p>
        </w:tc>
        <w:tc>
          <w:tcPr>
            <w:tcW w:w="1202" w:type="dxa"/>
            <w:vAlign w:val="center"/>
          </w:tcPr>
          <w:p w:rsidR="00332F41" w:rsidRDefault="00332F41" w:rsidP="00332F41">
            <w:pPr>
              <w:jc w:val="center"/>
            </w:pPr>
            <w:r>
              <w:rPr>
                <w:rFonts w:hint="eastAsia"/>
              </w:rPr>
              <w:t>４回</w:t>
            </w:r>
          </w:p>
        </w:tc>
        <w:tc>
          <w:tcPr>
            <w:tcW w:w="1203" w:type="dxa"/>
            <w:vAlign w:val="center"/>
          </w:tcPr>
          <w:p w:rsidR="00332F41" w:rsidRDefault="00332F41" w:rsidP="00332F41">
            <w:pPr>
              <w:jc w:val="center"/>
            </w:pPr>
            <w:r>
              <w:rPr>
                <w:rFonts w:hint="eastAsia"/>
              </w:rPr>
              <w:t>５回</w:t>
            </w:r>
          </w:p>
        </w:tc>
      </w:tr>
      <w:tr w:rsidR="00332F41" w:rsidTr="00332F41">
        <w:trPr>
          <w:trHeight w:hRule="exact" w:val="364"/>
        </w:trPr>
        <w:tc>
          <w:tcPr>
            <w:tcW w:w="1824" w:type="dxa"/>
            <w:vAlign w:val="center"/>
          </w:tcPr>
          <w:p w:rsidR="00332F41" w:rsidRDefault="00332F41" w:rsidP="00DC2B4A">
            <w:pPr>
              <w:jc w:val="center"/>
            </w:pPr>
            <w:r>
              <w:rPr>
                <w:rFonts w:hint="eastAsia"/>
              </w:rPr>
              <w:t>酸化銅の質量〔g〕</w:t>
            </w:r>
          </w:p>
        </w:tc>
        <w:tc>
          <w:tcPr>
            <w:tcW w:w="1202" w:type="dxa"/>
            <w:vAlign w:val="center"/>
          </w:tcPr>
          <w:p w:rsidR="00332F41" w:rsidRDefault="00332F41" w:rsidP="00332F41">
            <w:pPr>
              <w:jc w:val="center"/>
            </w:pPr>
            <w:r>
              <w:rPr>
                <w:rFonts w:hint="eastAsia"/>
              </w:rPr>
              <w:t>1.16</w:t>
            </w:r>
          </w:p>
        </w:tc>
        <w:tc>
          <w:tcPr>
            <w:tcW w:w="1202" w:type="dxa"/>
            <w:vAlign w:val="center"/>
          </w:tcPr>
          <w:p w:rsidR="00332F41" w:rsidRDefault="00332F41" w:rsidP="00332F41">
            <w:pPr>
              <w:jc w:val="center"/>
            </w:pPr>
            <w:r>
              <w:rPr>
                <w:rFonts w:hint="eastAsia"/>
              </w:rPr>
              <w:t>1.21</w:t>
            </w:r>
          </w:p>
        </w:tc>
        <w:tc>
          <w:tcPr>
            <w:tcW w:w="1203" w:type="dxa"/>
            <w:vAlign w:val="center"/>
          </w:tcPr>
          <w:p w:rsidR="00332F41" w:rsidRDefault="00332F41" w:rsidP="00332F41">
            <w:pPr>
              <w:jc w:val="center"/>
            </w:pPr>
            <w:r>
              <w:rPr>
                <w:rFonts w:hint="eastAsia"/>
              </w:rPr>
              <w:t>1.25</w:t>
            </w:r>
          </w:p>
        </w:tc>
        <w:tc>
          <w:tcPr>
            <w:tcW w:w="1202" w:type="dxa"/>
            <w:vAlign w:val="center"/>
          </w:tcPr>
          <w:p w:rsidR="00332F41" w:rsidRDefault="00332F41" w:rsidP="00332F41">
            <w:pPr>
              <w:jc w:val="center"/>
            </w:pPr>
            <w:r>
              <w:rPr>
                <w:rFonts w:hint="eastAsia"/>
              </w:rPr>
              <w:t>1.25</w:t>
            </w:r>
          </w:p>
        </w:tc>
        <w:tc>
          <w:tcPr>
            <w:tcW w:w="1203" w:type="dxa"/>
            <w:vAlign w:val="center"/>
          </w:tcPr>
          <w:p w:rsidR="00332F41" w:rsidRDefault="00332F41" w:rsidP="00332F41">
            <w:pPr>
              <w:jc w:val="center"/>
            </w:pPr>
            <w:r>
              <w:rPr>
                <w:rFonts w:hint="eastAsia"/>
              </w:rPr>
              <w:t>1.25</w:t>
            </w:r>
          </w:p>
        </w:tc>
      </w:tr>
    </w:tbl>
    <w:p w:rsidR="006A696A" w:rsidRDefault="006A696A" w:rsidP="00EC5634">
      <w:pPr>
        <w:pStyle w:val="a6"/>
        <w:ind w:left="400" w:hangingChars="200" w:hanging="400"/>
        <w:jc w:val="left"/>
        <w:sectPr w:rsidR="006A696A"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2702"/>
        <w:gridCol w:w="1282"/>
      </w:tblGrid>
      <w:tr w:rsidR="0013351E" w:rsidRPr="001E7AFF" w:rsidTr="00EC65E7">
        <w:trPr>
          <w:trHeight w:hRule="exact" w:val="737"/>
        </w:trPr>
        <w:tc>
          <w:tcPr>
            <w:tcW w:w="923" w:type="dxa"/>
            <w:vAlign w:val="bottom"/>
          </w:tcPr>
          <w:p w:rsidR="0013351E" w:rsidRPr="001E7AFF" w:rsidRDefault="0013351E" w:rsidP="00EB62F6">
            <w:pPr>
              <w:jc w:val="right"/>
              <w:rPr>
                <w:szCs w:val="20"/>
              </w:rPr>
            </w:pPr>
            <w:r w:rsidRPr="001E7AFF">
              <w:rPr>
                <w:rFonts w:hint="eastAsia"/>
                <w:szCs w:val="20"/>
              </w:rPr>
              <w:lastRenderedPageBreak/>
              <w:t>年</w:t>
            </w:r>
          </w:p>
        </w:tc>
        <w:tc>
          <w:tcPr>
            <w:tcW w:w="1031" w:type="dxa"/>
            <w:vAlign w:val="bottom"/>
          </w:tcPr>
          <w:p w:rsidR="0013351E" w:rsidRPr="001E7AFF" w:rsidRDefault="0013351E" w:rsidP="00EB62F6">
            <w:pPr>
              <w:jc w:val="right"/>
              <w:rPr>
                <w:szCs w:val="20"/>
              </w:rPr>
            </w:pPr>
            <w:r w:rsidRPr="001E7AFF">
              <w:rPr>
                <w:rFonts w:hint="eastAsia"/>
                <w:szCs w:val="20"/>
              </w:rPr>
              <w:t>組</w:t>
            </w:r>
          </w:p>
        </w:tc>
        <w:tc>
          <w:tcPr>
            <w:tcW w:w="1031" w:type="dxa"/>
            <w:vAlign w:val="bottom"/>
          </w:tcPr>
          <w:p w:rsidR="0013351E" w:rsidRPr="001E7AFF" w:rsidRDefault="0013351E" w:rsidP="00EB62F6">
            <w:pPr>
              <w:jc w:val="right"/>
              <w:rPr>
                <w:szCs w:val="20"/>
              </w:rPr>
            </w:pPr>
            <w:r w:rsidRPr="001E7AFF">
              <w:rPr>
                <w:rFonts w:hint="eastAsia"/>
                <w:szCs w:val="20"/>
              </w:rPr>
              <w:t>番</w:t>
            </w:r>
          </w:p>
        </w:tc>
        <w:tc>
          <w:tcPr>
            <w:tcW w:w="1031" w:type="dxa"/>
            <w:vAlign w:val="bottom"/>
          </w:tcPr>
          <w:p w:rsidR="0013351E" w:rsidRPr="001E7AFF" w:rsidRDefault="0013351E" w:rsidP="00EB62F6">
            <w:pPr>
              <w:jc w:val="right"/>
              <w:rPr>
                <w:szCs w:val="20"/>
              </w:rPr>
            </w:pPr>
            <w:r w:rsidRPr="001E7AFF">
              <w:rPr>
                <w:rFonts w:hint="eastAsia"/>
                <w:szCs w:val="20"/>
              </w:rPr>
              <w:t>名前</w:t>
            </w:r>
          </w:p>
        </w:tc>
        <w:tc>
          <w:tcPr>
            <w:tcW w:w="2702" w:type="dxa"/>
            <w:tcBorders>
              <w:right w:val="single" w:sz="4" w:space="0" w:color="auto"/>
            </w:tcBorders>
            <w:vAlign w:val="bottom"/>
          </w:tcPr>
          <w:p w:rsidR="0013351E" w:rsidRPr="001E7AFF" w:rsidRDefault="0013351E" w:rsidP="00EB62F6">
            <w:pPr>
              <w:jc w:val="right"/>
              <w:rPr>
                <w:szCs w:val="20"/>
              </w:rPr>
            </w:pPr>
          </w:p>
        </w:tc>
        <w:tc>
          <w:tcPr>
            <w:tcW w:w="1282" w:type="dxa"/>
            <w:tcBorders>
              <w:top w:val="double" w:sz="4" w:space="0" w:color="auto"/>
              <w:left w:val="single" w:sz="4" w:space="0" w:color="auto"/>
              <w:bottom w:val="double" w:sz="4" w:space="0" w:color="auto"/>
            </w:tcBorders>
            <w:vAlign w:val="bottom"/>
          </w:tcPr>
          <w:p w:rsidR="0013351E" w:rsidRPr="001E7AFF" w:rsidRDefault="0013351E" w:rsidP="00EB62F6">
            <w:pPr>
              <w:jc w:val="right"/>
              <w:rPr>
                <w:szCs w:val="20"/>
              </w:rPr>
            </w:pPr>
            <w:r w:rsidRPr="001E7AFF">
              <w:rPr>
                <w:rFonts w:hint="eastAsia"/>
                <w:szCs w:val="20"/>
              </w:rPr>
              <w:t>点</w:t>
            </w: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2"/>
        <w:gridCol w:w="3464"/>
        <w:gridCol w:w="262"/>
        <w:gridCol w:w="308"/>
        <w:gridCol w:w="3413"/>
      </w:tblGrid>
      <w:tr w:rsidR="00CB399E" w:rsidRPr="001E3CEE" w:rsidTr="002A5F19">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CB399E" w:rsidRPr="001E3CEE" w:rsidRDefault="00CB399E" w:rsidP="00C77D05">
            <w:pPr>
              <w:widowControl/>
              <w:jc w:val="center"/>
              <w:rPr>
                <w:rFonts w:hAnsi="ＭＳ 明朝" w:cs="ＭＳ Ｐゴシック"/>
                <w:color w:val="000000"/>
                <w:kern w:val="0"/>
                <w:szCs w:val="20"/>
              </w:rPr>
            </w:pPr>
            <w:r w:rsidRPr="001E3CEE">
              <w:rPr>
                <w:rFonts w:hAnsi="ＭＳ 明朝" w:cs="ＭＳ Ｐゴシック" w:hint="eastAsia"/>
                <w:color w:val="000000"/>
                <w:kern w:val="0"/>
                <w:szCs w:val="20"/>
              </w:rPr>
              <w:t>１</w:t>
            </w:r>
          </w:p>
        </w:tc>
        <w:tc>
          <w:tcPr>
            <w:tcW w:w="3726" w:type="dxa"/>
            <w:gridSpan w:val="2"/>
            <w:tcBorders>
              <w:top w:val="single" w:sz="4" w:space="0" w:color="auto"/>
              <w:left w:val="single" w:sz="4" w:space="0" w:color="auto"/>
              <w:bottom w:val="single" w:sz="4" w:space="0" w:color="auto"/>
            </w:tcBorders>
            <w:vAlign w:val="center"/>
            <w:hideMark/>
          </w:tcPr>
          <w:p w:rsidR="00CB399E" w:rsidRPr="001E3CEE" w:rsidRDefault="00CB399E" w:rsidP="00C77D05">
            <w:pPr>
              <w:widowControl/>
              <w:jc w:val="left"/>
              <w:rPr>
                <w:rFonts w:hAnsi="ＭＳ 明朝" w:cs="ＭＳ Ｐゴシック"/>
                <w:color w:val="000000"/>
                <w:kern w:val="0"/>
                <w:szCs w:val="18"/>
              </w:rPr>
            </w:pPr>
            <w:r w:rsidRPr="001E3CEE">
              <w:rPr>
                <w:rFonts w:hAnsi="ＭＳ 明朝" w:cs="ＭＳ Ｐゴシック" w:hint="eastAsia"/>
                <w:color w:val="000000"/>
                <w:kern w:val="0"/>
                <w:szCs w:val="18"/>
              </w:rPr>
              <w:t xml:space="preserve">　</w:t>
            </w:r>
          </w:p>
        </w:tc>
        <w:tc>
          <w:tcPr>
            <w:tcW w:w="3721" w:type="dxa"/>
            <w:gridSpan w:val="2"/>
            <w:tcBorders>
              <w:top w:val="single" w:sz="4" w:space="0" w:color="auto"/>
              <w:right w:val="single" w:sz="4" w:space="0" w:color="auto"/>
            </w:tcBorders>
            <w:vAlign w:val="center"/>
            <w:hideMark/>
          </w:tcPr>
          <w:p w:rsidR="00CB399E" w:rsidRPr="001E3CEE" w:rsidRDefault="00CB399E" w:rsidP="00C77D05">
            <w:pPr>
              <w:widowControl/>
              <w:jc w:val="left"/>
              <w:rPr>
                <w:szCs w:val="22"/>
              </w:rPr>
            </w:pPr>
          </w:p>
        </w:tc>
      </w:tr>
      <w:tr w:rsidR="00CB399E" w:rsidRPr="001E3CEE" w:rsidTr="00470E71">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CB399E" w:rsidRPr="001E3CEE" w:rsidRDefault="00D364C6" w:rsidP="00C77D05">
            <w:pPr>
              <w:widowControl/>
              <w:jc w:val="center"/>
              <w:rPr>
                <w:rFonts w:hAnsi="ＭＳ 明朝" w:cs="ＭＳ Ｐゴシック"/>
                <w:color w:val="000000"/>
                <w:kern w:val="0"/>
                <w:szCs w:val="20"/>
              </w:rPr>
            </w:pPr>
            <w:r w:rsidRPr="001E3CEE">
              <w:rPr>
                <w:rFonts w:hAnsi="ＭＳ 明朝" w:cs="ＭＳ Ｐゴシック" w:hint="eastAsia"/>
                <w:color w:val="000000"/>
                <w:kern w:val="0"/>
                <w:szCs w:val="20"/>
              </w:rPr>
              <w:t>２</w:t>
            </w:r>
          </w:p>
        </w:tc>
        <w:tc>
          <w:tcPr>
            <w:tcW w:w="3464" w:type="dxa"/>
            <w:tcBorders>
              <w:top w:val="single" w:sz="4" w:space="0" w:color="auto"/>
              <w:left w:val="single" w:sz="4" w:space="0" w:color="auto"/>
              <w:bottom w:val="single" w:sz="4" w:space="0" w:color="auto"/>
              <w:right w:val="single" w:sz="4" w:space="0" w:color="auto"/>
            </w:tcBorders>
            <w:vAlign w:val="center"/>
            <w:hideMark/>
          </w:tcPr>
          <w:p w:rsidR="00CB399E" w:rsidRPr="001E3CEE" w:rsidRDefault="00CB399E" w:rsidP="00C77D05">
            <w:pPr>
              <w:widowControl/>
              <w:jc w:val="left"/>
              <w:rPr>
                <w:rFonts w:hAnsi="ＭＳ 明朝" w:cs="ＭＳ Ｐゴシック"/>
                <w:color w:val="000000"/>
                <w:kern w:val="0"/>
                <w:szCs w:val="18"/>
              </w:rPr>
            </w:pPr>
          </w:p>
        </w:tc>
        <w:tc>
          <w:tcPr>
            <w:tcW w:w="570" w:type="dxa"/>
            <w:gridSpan w:val="2"/>
            <w:tcBorders>
              <w:top w:val="single" w:sz="4" w:space="0" w:color="auto"/>
              <w:left w:val="single" w:sz="4" w:space="0" w:color="auto"/>
              <w:bottom w:val="single" w:sz="4" w:space="0" w:color="auto"/>
              <w:right w:val="single" w:sz="4" w:space="0" w:color="auto"/>
            </w:tcBorders>
            <w:vAlign w:val="center"/>
          </w:tcPr>
          <w:p w:rsidR="00CB399E" w:rsidRPr="001E3CEE" w:rsidRDefault="00D364C6" w:rsidP="00C77D05">
            <w:pPr>
              <w:widowControl/>
              <w:jc w:val="center"/>
              <w:rPr>
                <w:szCs w:val="22"/>
              </w:rPr>
            </w:pPr>
            <w:r w:rsidRPr="001E3CEE">
              <w:rPr>
                <w:rFonts w:hint="eastAsia"/>
                <w:szCs w:val="22"/>
              </w:rPr>
              <w:t>３</w:t>
            </w:r>
          </w:p>
        </w:tc>
        <w:tc>
          <w:tcPr>
            <w:tcW w:w="3413" w:type="dxa"/>
            <w:tcBorders>
              <w:top w:val="single" w:sz="4" w:space="0" w:color="auto"/>
              <w:left w:val="single" w:sz="4" w:space="0" w:color="auto"/>
              <w:bottom w:val="single" w:sz="4" w:space="0" w:color="auto"/>
              <w:right w:val="single" w:sz="4" w:space="0" w:color="auto"/>
            </w:tcBorders>
            <w:noWrap/>
            <w:vAlign w:val="center"/>
            <w:hideMark/>
          </w:tcPr>
          <w:p w:rsidR="00CB399E" w:rsidRPr="001E3CEE" w:rsidRDefault="00CB399E" w:rsidP="00C77D05">
            <w:pPr>
              <w:widowControl/>
              <w:jc w:val="left"/>
              <w:rPr>
                <w:szCs w:val="22"/>
              </w:rPr>
            </w:pPr>
          </w:p>
        </w:tc>
      </w:tr>
      <w:tr w:rsidR="00CB399E" w:rsidRPr="001E3CEE" w:rsidTr="00470E71">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CB399E" w:rsidRPr="001E3CEE" w:rsidRDefault="002A5F19" w:rsidP="00C77D05">
            <w:pPr>
              <w:widowControl/>
              <w:jc w:val="center"/>
              <w:rPr>
                <w:rFonts w:hAnsi="ＭＳ 明朝" w:cs="ＭＳ Ｐゴシック"/>
                <w:color w:val="000000"/>
                <w:kern w:val="0"/>
                <w:szCs w:val="20"/>
              </w:rPr>
            </w:pPr>
            <w:r w:rsidRPr="001E3CEE">
              <w:rPr>
                <w:rFonts w:hAnsi="ＭＳ 明朝" w:cs="ＭＳ Ｐゴシック" w:hint="eastAsia"/>
                <w:color w:val="000000"/>
                <w:kern w:val="0"/>
                <w:szCs w:val="20"/>
              </w:rPr>
              <w:t>４</w:t>
            </w:r>
          </w:p>
        </w:tc>
        <w:tc>
          <w:tcPr>
            <w:tcW w:w="3464" w:type="dxa"/>
            <w:tcBorders>
              <w:top w:val="single" w:sz="4" w:space="0" w:color="auto"/>
              <w:left w:val="single" w:sz="4" w:space="0" w:color="auto"/>
              <w:bottom w:val="single" w:sz="4" w:space="0" w:color="auto"/>
              <w:right w:val="single" w:sz="4" w:space="0" w:color="auto"/>
            </w:tcBorders>
            <w:vAlign w:val="center"/>
            <w:hideMark/>
          </w:tcPr>
          <w:p w:rsidR="00CB399E" w:rsidRPr="001E3CEE" w:rsidRDefault="00CB399E" w:rsidP="00C77D05">
            <w:pPr>
              <w:widowControl/>
              <w:jc w:val="left"/>
              <w:rPr>
                <w:rFonts w:hAnsi="ＭＳ 明朝" w:cs="ＭＳ Ｐゴシック"/>
                <w:color w:val="000000"/>
                <w:kern w:val="0"/>
                <w:szCs w:val="18"/>
              </w:rPr>
            </w:pPr>
          </w:p>
        </w:tc>
        <w:tc>
          <w:tcPr>
            <w:tcW w:w="570" w:type="dxa"/>
            <w:gridSpan w:val="2"/>
            <w:tcBorders>
              <w:top w:val="single" w:sz="4" w:space="0" w:color="auto"/>
              <w:left w:val="single" w:sz="4" w:space="0" w:color="auto"/>
              <w:bottom w:val="single" w:sz="4" w:space="0" w:color="auto"/>
              <w:right w:val="single" w:sz="4" w:space="0" w:color="auto"/>
            </w:tcBorders>
            <w:vAlign w:val="center"/>
          </w:tcPr>
          <w:p w:rsidR="002A5F19" w:rsidRPr="001E3CEE" w:rsidRDefault="002A5F19" w:rsidP="002A5F19">
            <w:pPr>
              <w:widowControl/>
              <w:jc w:val="center"/>
              <w:rPr>
                <w:szCs w:val="22"/>
              </w:rPr>
            </w:pPr>
            <w:r w:rsidRPr="001E3CEE">
              <w:rPr>
                <w:rFonts w:hint="eastAsia"/>
                <w:szCs w:val="22"/>
              </w:rPr>
              <w:t>５</w:t>
            </w:r>
          </w:p>
        </w:tc>
        <w:tc>
          <w:tcPr>
            <w:tcW w:w="3413" w:type="dxa"/>
            <w:tcBorders>
              <w:top w:val="single" w:sz="4" w:space="0" w:color="auto"/>
              <w:left w:val="single" w:sz="4" w:space="0" w:color="auto"/>
              <w:bottom w:val="single" w:sz="4" w:space="0" w:color="auto"/>
              <w:right w:val="single" w:sz="4" w:space="0" w:color="auto"/>
            </w:tcBorders>
            <w:noWrap/>
            <w:vAlign w:val="center"/>
            <w:hideMark/>
          </w:tcPr>
          <w:p w:rsidR="00CB399E" w:rsidRPr="001E3CEE" w:rsidRDefault="00CB399E" w:rsidP="00C77D05">
            <w:pPr>
              <w:widowControl/>
              <w:jc w:val="left"/>
              <w:rPr>
                <w:szCs w:val="22"/>
              </w:rPr>
            </w:pPr>
          </w:p>
        </w:tc>
      </w:tr>
    </w:tbl>
    <w:p w:rsidR="00636184" w:rsidRPr="001E3CEE" w:rsidRDefault="00636184" w:rsidP="004E36DB">
      <w:pPr>
        <w:tabs>
          <w:tab w:val="left" w:pos="400"/>
          <w:tab w:val="left" w:pos="2200"/>
          <w:tab w:val="left" w:pos="4000"/>
          <w:tab w:val="left" w:pos="5200"/>
        </w:tabs>
        <w:jc w:val="left"/>
        <w:rPr>
          <w:rFonts w:eastAsia="ＭＳ ゴシック" w:hAnsi="ＭＳ ゴシック"/>
          <w:szCs w:val="20"/>
        </w:rPr>
      </w:pPr>
    </w:p>
    <w:p w:rsidR="004E36DB" w:rsidRPr="006E2E52"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715"/>
        <w:gridCol w:w="3715"/>
      </w:tblGrid>
      <w:tr w:rsidR="0073664A" w:rsidTr="00A8559D">
        <w:trPr>
          <w:trHeight w:hRule="exact" w:val="510"/>
        </w:trPr>
        <w:tc>
          <w:tcPr>
            <w:tcW w:w="570" w:type="dxa"/>
            <w:tcBorders>
              <w:top w:val="single" w:sz="4" w:space="0" w:color="auto"/>
              <w:left w:val="single" w:sz="4" w:space="0" w:color="auto"/>
              <w:right w:val="single" w:sz="4" w:space="0" w:color="auto"/>
            </w:tcBorders>
            <w:vAlign w:val="center"/>
            <w:hideMark/>
          </w:tcPr>
          <w:p w:rsidR="0073664A" w:rsidRDefault="003D7215" w:rsidP="00C77D05">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15" w:type="dxa"/>
            <w:tcBorders>
              <w:top w:val="single" w:sz="4" w:space="0" w:color="auto"/>
              <w:left w:val="single" w:sz="4" w:space="0" w:color="auto"/>
            </w:tcBorders>
            <w:vAlign w:val="center"/>
            <w:hideMark/>
          </w:tcPr>
          <w:p w:rsidR="0073664A" w:rsidRDefault="0073664A" w:rsidP="00C77D05">
            <w:pPr>
              <w:widowControl/>
              <w:jc w:val="left"/>
              <w:rPr>
                <w:rFonts w:hAnsi="ＭＳ 明朝" w:cs="ＭＳ Ｐゴシック"/>
                <w:color w:val="000000"/>
                <w:kern w:val="0"/>
                <w:sz w:val="18"/>
                <w:szCs w:val="18"/>
              </w:rPr>
            </w:pPr>
          </w:p>
        </w:tc>
        <w:tc>
          <w:tcPr>
            <w:tcW w:w="3715" w:type="dxa"/>
            <w:tcBorders>
              <w:top w:val="single" w:sz="4" w:space="0" w:color="auto"/>
              <w:right w:val="single" w:sz="4" w:space="0" w:color="auto"/>
            </w:tcBorders>
            <w:noWrap/>
            <w:vAlign w:val="center"/>
            <w:hideMark/>
          </w:tcPr>
          <w:p w:rsidR="0073664A" w:rsidRDefault="0073664A" w:rsidP="00C77D05">
            <w:pPr>
              <w:widowControl/>
              <w:jc w:val="left"/>
              <w:rPr>
                <w:rFonts w:ascii="Century"/>
                <w:sz w:val="21"/>
                <w:szCs w:val="22"/>
              </w:rPr>
            </w:pPr>
          </w:p>
        </w:tc>
      </w:tr>
      <w:tr w:rsidR="003D7215" w:rsidTr="003D7215">
        <w:trPr>
          <w:trHeight w:hRule="exact" w:val="510"/>
        </w:trPr>
        <w:tc>
          <w:tcPr>
            <w:tcW w:w="570" w:type="dxa"/>
            <w:tcBorders>
              <w:top w:val="single" w:sz="4" w:space="0" w:color="auto"/>
              <w:left w:val="single" w:sz="4" w:space="0" w:color="auto"/>
              <w:right w:val="single" w:sz="4" w:space="0" w:color="auto"/>
            </w:tcBorders>
            <w:vAlign w:val="center"/>
          </w:tcPr>
          <w:p w:rsidR="003D7215" w:rsidRDefault="003D7215" w:rsidP="00C77D05">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tcPr>
          <w:p w:rsidR="003D7215" w:rsidRPr="003D7215" w:rsidRDefault="003D7215" w:rsidP="003D7215">
            <w:pPr>
              <w:pStyle w:val="aa"/>
              <w:widowControl/>
              <w:numPr>
                <w:ilvl w:val="0"/>
                <w:numId w:val="18"/>
              </w:numPr>
              <w:ind w:leftChars="0"/>
              <w:jc w:val="left"/>
              <w:rPr>
                <w:rFonts w:hAnsi="ＭＳ 明朝" w:cs="ＭＳ Ｐゴシック"/>
                <w:color w:val="000000"/>
                <w:kern w:val="0"/>
                <w:sz w:val="18"/>
                <w:szCs w:val="18"/>
              </w:rPr>
            </w:pPr>
          </w:p>
        </w:tc>
        <w:tc>
          <w:tcPr>
            <w:tcW w:w="3715" w:type="dxa"/>
            <w:tcBorders>
              <w:top w:val="single" w:sz="4" w:space="0" w:color="auto"/>
              <w:left w:val="single" w:sz="4" w:space="0" w:color="auto"/>
              <w:bottom w:val="single" w:sz="4" w:space="0" w:color="auto"/>
              <w:right w:val="single" w:sz="4" w:space="0" w:color="auto"/>
            </w:tcBorders>
            <w:noWrap/>
            <w:vAlign w:val="center"/>
          </w:tcPr>
          <w:p w:rsidR="003D7215" w:rsidRPr="003D7215" w:rsidRDefault="003D7215" w:rsidP="003D7215">
            <w:pPr>
              <w:pStyle w:val="aa"/>
              <w:widowControl/>
              <w:numPr>
                <w:ilvl w:val="0"/>
                <w:numId w:val="18"/>
              </w:numPr>
              <w:ind w:leftChars="0"/>
              <w:jc w:val="left"/>
              <w:rPr>
                <w:rFonts w:ascii="Century"/>
                <w:sz w:val="21"/>
                <w:szCs w:val="22"/>
              </w:rPr>
            </w:pPr>
          </w:p>
        </w:tc>
      </w:tr>
      <w:tr w:rsidR="003D7215" w:rsidTr="0010584B">
        <w:trPr>
          <w:trHeight w:hRule="exact" w:val="510"/>
        </w:trPr>
        <w:tc>
          <w:tcPr>
            <w:tcW w:w="570" w:type="dxa"/>
            <w:vMerge w:val="restart"/>
            <w:tcBorders>
              <w:top w:val="single" w:sz="4" w:space="0" w:color="auto"/>
              <w:left w:val="single" w:sz="4" w:space="0" w:color="auto"/>
              <w:right w:val="single" w:sz="4" w:space="0" w:color="auto"/>
            </w:tcBorders>
            <w:vAlign w:val="center"/>
          </w:tcPr>
          <w:p w:rsidR="003D7215" w:rsidRDefault="003D7215" w:rsidP="00C77D05">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5" w:type="dxa"/>
            <w:tcBorders>
              <w:top w:val="single" w:sz="4" w:space="0" w:color="auto"/>
              <w:left w:val="single" w:sz="4" w:space="0" w:color="auto"/>
            </w:tcBorders>
            <w:vAlign w:val="center"/>
          </w:tcPr>
          <w:p w:rsidR="003D7215" w:rsidRDefault="003D7215" w:rsidP="00C77D05">
            <w:pPr>
              <w:widowControl/>
              <w:jc w:val="left"/>
              <w:rPr>
                <w:rFonts w:hAnsi="ＭＳ 明朝" w:cs="ＭＳ Ｐゴシック"/>
                <w:color w:val="000000"/>
                <w:kern w:val="0"/>
                <w:sz w:val="18"/>
                <w:szCs w:val="18"/>
              </w:rPr>
            </w:pPr>
          </w:p>
        </w:tc>
        <w:tc>
          <w:tcPr>
            <w:tcW w:w="3715" w:type="dxa"/>
            <w:tcBorders>
              <w:top w:val="single" w:sz="4" w:space="0" w:color="auto"/>
              <w:right w:val="single" w:sz="4" w:space="0" w:color="auto"/>
            </w:tcBorders>
            <w:noWrap/>
            <w:vAlign w:val="center"/>
          </w:tcPr>
          <w:p w:rsidR="003D7215" w:rsidRDefault="003D7215" w:rsidP="00C77D05">
            <w:pPr>
              <w:widowControl/>
              <w:jc w:val="left"/>
              <w:rPr>
                <w:rFonts w:ascii="Century"/>
                <w:sz w:val="21"/>
                <w:szCs w:val="22"/>
              </w:rPr>
            </w:pPr>
          </w:p>
        </w:tc>
      </w:tr>
      <w:tr w:rsidR="003D7215" w:rsidTr="0010584B">
        <w:trPr>
          <w:trHeight w:hRule="exact" w:val="510"/>
        </w:trPr>
        <w:tc>
          <w:tcPr>
            <w:tcW w:w="570" w:type="dxa"/>
            <w:vMerge/>
            <w:tcBorders>
              <w:left w:val="single" w:sz="4" w:space="0" w:color="auto"/>
              <w:bottom w:val="single" w:sz="4" w:space="0" w:color="auto"/>
              <w:right w:val="single" w:sz="4" w:space="0" w:color="auto"/>
            </w:tcBorders>
            <w:vAlign w:val="center"/>
          </w:tcPr>
          <w:p w:rsidR="003D7215" w:rsidRDefault="003D7215" w:rsidP="00C77D05">
            <w:pPr>
              <w:widowControl/>
              <w:jc w:val="center"/>
              <w:rPr>
                <w:rFonts w:hAnsi="ＭＳ 明朝" w:cs="ＭＳ Ｐゴシック"/>
                <w:color w:val="000000"/>
                <w:kern w:val="0"/>
                <w:szCs w:val="20"/>
              </w:rPr>
            </w:pPr>
          </w:p>
        </w:tc>
        <w:tc>
          <w:tcPr>
            <w:tcW w:w="3715" w:type="dxa"/>
            <w:tcBorders>
              <w:left w:val="single" w:sz="4" w:space="0" w:color="auto"/>
              <w:bottom w:val="single" w:sz="4" w:space="0" w:color="auto"/>
            </w:tcBorders>
            <w:vAlign w:val="center"/>
          </w:tcPr>
          <w:p w:rsidR="003D7215" w:rsidRDefault="003D7215" w:rsidP="00C77D05">
            <w:pPr>
              <w:widowControl/>
              <w:jc w:val="left"/>
              <w:rPr>
                <w:rFonts w:hAnsi="ＭＳ 明朝" w:cs="ＭＳ Ｐゴシック"/>
                <w:color w:val="000000"/>
                <w:kern w:val="0"/>
                <w:sz w:val="18"/>
                <w:szCs w:val="18"/>
              </w:rPr>
            </w:pPr>
          </w:p>
        </w:tc>
        <w:tc>
          <w:tcPr>
            <w:tcW w:w="3715" w:type="dxa"/>
            <w:tcBorders>
              <w:bottom w:val="single" w:sz="4" w:space="0" w:color="auto"/>
              <w:right w:val="single" w:sz="4" w:space="0" w:color="auto"/>
            </w:tcBorders>
            <w:noWrap/>
            <w:vAlign w:val="center"/>
          </w:tcPr>
          <w:p w:rsidR="003D7215" w:rsidRDefault="003D7215" w:rsidP="00C77D05">
            <w:pPr>
              <w:widowControl/>
              <w:jc w:val="left"/>
              <w:rPr>
                <w:rFonts w:ascii="Century"/>
                <w:sz w:val="21"/>
                <w:szCs w:val="22"/>
              </w:rPr>
            </w:pPr>
          </w:p>
        </w:tc>
      </w:tr>
    </w:tbl>
    <w:p w:rsidR="00636184" w:rsidRDefault="00636184" w:rsidP="004E36DB">
      <w:pPr>
        <w:pStyle w:val="a6"/>
        <w:jc w:val="left"/>
        <w:rPr>
          <w:rFonts w:ascii="ＭＳ ゴシック" w:eastAsia="ＭＳ ゴシック" w:hAnsi="ＭＳ ゴシック"/>
          <w:szCs w:val="20"/>
        </w:rPr>
      </w:pPr>
    </w:p>
    <w:p w:rsidR="0073664A" w:rsidRPr="001E52F1" w:rsidRDefault="004E36DB" w:rsidP="0073664A">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2"/>
        <w:gridCol w:w="3726"/>
        <w:gridCol w:w="702"/>
        <w:gridCol w:w="3019"/>
      </w:tblGrid>
      <w:tr w:rsidR="00813A74" w:rsidTr="00813A74">
        <w:trPr>
          <w:trHeight w:val="3570"/>
        </w:trPr>
        <w:tc>
          <w:tcPr>
            <w:tcW w:w="572" w:type="dxa"/>
            <w:tcBorders>
              <w:top w:val="single" w:sz="4" w:space="0" w:color="auto"/>
              <w:left w:val="single" w:sz="4" w:space="0" w:color="auto"/>
              <w:right w:val="single" w:sz="4" w:space="0" w:color="auto"/>
            </w:tcBorders>
            <w:vAlign w:val="center"/>
          </w:tcPr>
          <w:p w:rsidR="00813A74" w:rsidRDefault="00813A74" w:rsidP="00C77D05">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4428" w:type="dxa"/>
            <w:gridSpan w:val="2"/>
            <w:tcBorders>
              <w:top w:val="single" w:sz="4" w:space="0" w:color="auto"/>
              <w:left w:val="single" w:sz="4" w:space="0" w:color="auto"/>
            </w:tcBorders>
            <w:vAlign w:val="center"/>
          </w:tcPr>
          <w:p w:rsidR="00813A74" w:rsidRDefault="00813A74" w:rsidP="00C77D05">
            <w:pPr>
              <w:widowControl/>
              <w:jc w:val="left"/>
              <w:rPr>
                <w:rFonts w:ascii="Century"/>
                <w:sz w:val="21"/>
                <w:szCs w:val="22"/>
              </w:rPr>
            </w:pPr>
            <w:r>
              <w:rPr>
                <w:rFonts w:ascii="ＭＳ ゴシック" w:eastAsia="ＭＳ ゴシック" w:hAnsi="ＭＳ ゴシック"/>
                <w:noProof/>
                <w:szCs w:val="20"/>
              </w:rPr>
              <w:drawing>
                <wp:anchor distT="0" distB="0" distL="114300" distR="114300" simplePos="0" relativeHeight="251684864" behindDoc="0" locked="0" layoutInCell="1" allowOverlap="1" wp14:anchorId="7CAD93BE" wp14:editId="2A09CF98">
                  <wp:simplePos x="0" y="0"/>
                  <wp:positionH relativeFrom="column">
                    <wp:posOffset>147320</wp:posOffset>
                  </wp:positionH>
                  <wp:positionV relativeFrom="paragraph">
                    <wp:posOffset>33655</wp:posOffset>
                  </wp:positionV>
                  <wp:extent cx="2364105" cy="2118360"/>
                  <wp:effectExtent l="0" t="0" r="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3_03_01_解用.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64105" cy="2118360"/>
                          </a:xfrm>
                          <a:prstGeom prst="rect">
                            <a:avLst/>
                          </a:prstGeom>
                        </pic:spPr>
                      </pic:pic>
                    </a:graphicData>
                  </a:graphic>
                  <wp14:sizeRelH relativeFrom="page">
                    <wp14:pctWidth>0</wp14:pctWidth>
                  </wp14:sizeRelH>
                  <wp14:sizeRelV relativeFrom="page">
                    <wp14:pctHeight>0</wp14:pctHeight>
                  </wp14:sizeRelV>
                </wp:anchor>
              </w:drawing>
            </w:r>
          </w:p>
        </w:tc>
        <w:tc>
          <w:tcPr>
            <w:tcW w:w="3019" w:type="dxa"/>
            <w:tcBorders>
              <w:left w:val="single" w:sz="4" w:space="0" w:color="auto"/>
            </w:tcBorders>
            <w:vAlign w:val="center"/>
          </w:tcPr>
          <w:p w:rsidR="00813A74" w:rsidRDefault="00813A74" w:rsidP="00C77D05">
            <w:pPr>
              <w:widowControl/>
              <w:jc w:val="left"/>
              <w:rPr>
                <w:rFonts w:ascii="Century"/>
                <w:sz w:val="21"/>
                <w:szCs w:val="22"/>
              </w:rPr>
            </w:pPr>
          </w:p>
        </w:tc>
      </w:tr>
      <w:tr w:rsidR="00B44EE4" w:rsidTr="00813A74">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44EE4" w:rsidRDefault="00AC010F" w:rsidP="00C77D05">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6" w:type="dxa"/>
            <w:tcBorders>
              <w:top w:val="single" w:sz="4" w:space="0" w:color="auto"/>
              <w:left w:val="single" w:sz="4" w:space="0" w:color="auto"/>
              <w:bottom w:val="single" w:sz="4" w:space="0" w:color="auto"/>
            </w:tcBorders>
            <w:vAlign w:val="center"/>
            <w:hideMark/>
          </w:tcPr>
          <w:p w:rsidR="00B44EE4" w:rsidRDefault="00B44EE4" w:rsidP="00C77D05">
            <w:pPr>
              <w:widowControl/>
              <w:jc w:val="left"/>
              <w:rPr>
                <w:rFonts w:hAnsi="ＭＳ 明朝" w:cs="ＭＳ Ｐゴシック"/>
                <w:color w:val="000000"/>
                <w:kern w:val="0"/>
                <w:sz w:val="18"/>
                <w:szCs w:val="18"/>
              </w:rPr>
            </w:pPr>
          </w:p>
        </w:tc>
        <w:tc>
          <w:tcPr>
            <w:tcW w:w="3721" w:type="dxa"/>
            <w:gridSpan w:val="2"/>
            <w:tcBorders>
              <w:top w:val="single" w:sz="4" w:space="0" w:color="auto"/>
              <w:bottom w:val="single" w:sz="4" w:space="0" w:color="auto"/>
              <w:right w:val="single" w:sz="4" w:space="0" w:color="auto"/>
            </w:tcBorders>
            <w:vAlign w:val="center"/>
            <w:hideMark/>
          </w:tcPr>
          <w:p w:rsidR="00B44EE4" w:rsidRDefault="00B44EE4" w:rsidP="00C77D05">
            <w:pPr>
              <w:widowControl/>
              <w:jc w:val="left"/>
              <w:rPr>
                <w:rFonts w:ascii="Century"/>
                <w:sz w:val="21"/>
                <w:szCs w:val="22"/>
              </w:rPr>
            </w:pPr>
          </w:p>
        </w:tc>
      </w:tr>
      <w:tr w:rsidR="005B2B6A" w:rsidTr="00813A74">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5B2B6A" w:rsidRDefault="005B2B6A" w:rsidP="00C77D05">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26" w:type="dxa"/>
            <w:tcBorders>
              <w:top w:val="single" w:sz="4" w:space="0" w:color="auto"/>
              <w:left w:val="single" w:sz="4" w:space="0" w:color="auto"/>
              <w:bottom w:val="single" w:sz="4" w:space="0" w:color="auto"/>
              <w:right w:val="single" w:sz="4" w:space="0" w:color="auto"/>
            </w:tcBorders>
            <w:vAlign w:val="center"/>
          </w:tcPr>
          <w:p w:rsidR="005B2B6A" w:rsidRDefault="005B2B6A" w:rsidP="005B2B6A">
            <w:pPr>
              <w:widowControl/>
              <w:ind w:firstLineChars="100" w:firstLine="200"/>
              <w:jc w:val="left"/>
              <w:rPr>
                <w:rFonts w:hAnsi="ＭＳ 明朝" w:cs="ＭＳ Ｐゴシック"/>
                <w:color w:val="000000"/>
                <w:kern w:val="0"/>
                <w:sz w:val="18"/>
                <w:szCs w:val="18"/>
              </w:rPr>
            </w:pPr>
            <w:r>
              <w:rPr>
                <w:rFonts w:hint="eastAsia"/>
              </w:rPr>
              <w:t xml:space="preserve">銅　：　酸素　＝　　　：　　　　</w:t>
            </w:r>
          </w:p>
        </w:tc>
        <w:tc>
          <w:tcPr>
            <w:tcW w:w="3721" w:type="dxa"/>
            <w:gridSpan w:val="2"/>
            <w:tcBorders>
              <w:top w:val="single" w:sz="4" w:space="0" w:color="auto"/>
              <w:left w:val="single" w:sz="4" w:space="0" w:color="auto"/>
              <w:bottom w:val="single" w:sz="4" w:space="0" w:color="auto"/>
            </w:tcBorders>
            <w:vAlign w:val="center"/>
          </w:tcPr>
          <w:p w:rsidR="005B2B6A" w:rsidRPr="005B2B6A" w:rsidRDefault="005B2B6A" w:rsidP="00C77D05">
            <w:pPr>
              <w:widowControl/>
              <w:jc w:val="left"/>
              <w:rPr>
                <w:rFonts w:ascii="Century"/>
                <w:sz w:val="21"/>
                <w:szCs w:val="22"/>
              </w:rPr>
            </w:pPr>
          </w:p>
        </w:tc>
      </w:tr>
      <w:tr w:rsidR="005B2B6A" w:rsidTr="00813A74">
        <w:trPr>
          <w:trHeight w:hRule="exact" w:val="510"/>
        </w:trPr>
        <w:tc>
          <w:tcPr>
            <w:tcW w:w="572" w:type="dxa"/>
            <w:vMerge w:val="restart"/>
            <w:tcBorders>
              <w:top w:val="single" w:sz="4" w:space="0" w:color="auto"/>
              <w:left w:val="single" w:sz="4" w:space="0" w:color="auto"/>
              <w:right w:val="single" w:sz="4" w:space="0" w:color="auto"/>
            </w:tcBorders>
            <w:vAlign w:val="center"/>
            <w:hideMark/>
          </w:tcPr>
          <w:p w:rsidR="005B2B6A" w:rsidRDefault="005B2B6A" w:rsidP="00C77D05">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26" w:type="dxa"/>
            <w:tcBorders>
              <w:top w:val="single" w:sz="4" w:space="0" w:color="auto"/>
              <w:left w:val="single" w:sz="4" w:space="0" w:color="auto"/>
            </w:tcBorders>
            <w:vAlign w:val="center"/>
            <w:hideMark/>
          </w:tcPr>
          <w:p w:rsidR="005B2B6A" w:rsidRDefault="005B2B6A" w:rsidP="00C77D05">
            <w:pPr>
              <w:widowControl/>
              <w:jc w:val="left"/>
              <w:rPr>
                <w:rFonts w:hAnsi="ＭＳ 明朝" w:cs="ＭＳ Ｐゴシック"/>
                <w:color w:val="000000"/>
                <w:kern w:val="0"/>
                <w:sz w:val="18"/>
                <w:szCs w:val="18"/>
              </w:rPr>
            </w:pPr>
          </w:p>
        </w:tc>
        <w:tc>
          <w:tcPr>
            <w:tcW w:w="3721" w:type="dxa"/>
            <w:gridSpan w:val="2"/>
            <w:tcBorders>
              <w:top w:val="single" w:sz="4" w:space="0" w:color="auto"/>
              <w:right w:val="single" w:sz="4" w:space="0" w:color="auto"/>
            </w:tcBorders>
            <w:vAlign w:val="center"/>
            <w:hideMark/>
          </w:tcPr>
          <w:p w:rsidR="005B2B6A" w:rsidRDefault="005B2B6A" w:rsidP="00C77D05">
            <w:pPr>
              <w:widowControl/>
              <w:jc w:val="left"/>
              <w:rPr>
                <w:rFonts w:ascii="Century"/>
                <w:sz w:val="21"/>
                <w:szCs w:val="22"/>
              </w:rPr>
            </w:pPr>
          </w:p>
        </w:tc>
      </w:tr>
      <w:tr w:rsidR="005B2B6A" w:rsidTr="00813A74">
        <w:trPr>
          <w:trHeight w:hRule="exact" w:val="510"/>
        </w:trPr>
        <w:tc>
          <w:tcPr>
            <w:tcW w:w="572" w:type="dxa"/>
            <w:vMerge/>
            <w:tcBorders>
              <w:left w:val="single" w:sz="4" w:space="0" w:color="auto"/>
              <w:bottom w:val="single" w:sz="4" w:space="0" w:color="auto"/>
              <w:right w:val="single" w:sz="4" w:space="0" w:color="auto"/>
            </w:tcBorders>
            <w:vAlign w:val="center"/>
            <w:hideMark/>
          </w:tcPr>
          <w:p w:rsidR="005B2B6A" w:rsidRDefault="005B2B6A" w:rsidP="00C77D05">
            <w:pPr>
              <w:widowControl/>
              <w:jc w:val="center"/>
              <w:rPr>
                <w:rFonts w:hAnsi="ＭＳ 明朝" w:cs="ＭＳ Ｐゴシック"/>
                <w:color w:val="000000"/>
                <w:kern w:val="0"/>
                <w:szCs w:val="20"/>
              </w:rPr>
            </w:pPr>
          </w:p>
        </w:tc>
        <w:tc>
          <w:tcPr>
            <w:tcW w:w="3726" w:type="dxa"/>
            <w:tcBorders>
              <w:left w:val="single" w:sz="4" w:space="0" w:color="auto"/>
              <w:bottom w:val="single" w:sz="4" w:space="0" w:color="auto"/>
            </w:tcBorders>
            <w:vAlign w:val="center"/>
            <w:hideMark/>
          </w:tcPr>
          <w:p w:rsidR="005B2B6A" w:rsidRDefault="005B2B6A" w:rsidP="00C77D05">
            <w:pPr>
              <w:widowControl/>
              <w:jc w:val="left"/>
              <w:rPr>
                <w:rFonts w:hAnsi="ＭＳ 明朝" w:cs="ＭＳ Ｐゴシック"/>
                <w:color w:val="000000"/>
                <w:kern w:val="0"/>
                <w:sz w:val="18"/>
                <w:szCs w:val="18"/>
              </w:rPr>
            </w:pPr>
          </w:p>
        </w:tc>
        <w:tc>
          <w:tcPr>
            <w:tcW w:w="3721" w:type="dxa"/>
            <w:gridSpan w:val="2"/>
            <w:tcBorders>
              <w:bottom w:val="single" w:sz="4" w:space="0" w:color="auto"/>
              <w:right w:val="single" w:sz="4" w:space="0" w:color="auto"/>
            </w:tcBorders>
            <w:vAlign w:val="center"/>
            <w:hideMark/>
          </w:tcPr>
          <w:p w:rsidR="005B2B6A" w:rsidRDefault="005B2B6A" w:rsidP="00C77D05">
            <w:pPr>
              <w:widowControl/>
              <w:jc w:val="left"/>
              <w:rPr>
                <w:rFonts w:ascii="Century"/>
                <w:sz w:val="21"/>
                <w:szCs w:val="22"/>
              </w:rPr>
            </w:pPr>
          </w:p>
        </w:tc>
      </w:tr>
    </w:tbl>
    <w:p w:rsidR="0073664A" w:rsidRDefault="0073664A" w:rsidP="004E36DB">
      <w:pPr>
        <w:tabs>
          <w:tab w:val="left" w:pos="400"/>
          <w:tab w:val="left" w:pos="2200"/>
          <w:tab w:val="left" w:pos="4000"/>
          <w:tab w:val="left" w:pos="5200"/>
        </w:tabs>
        <w:jc w:val="left"/>
        <w:rPr>
          <w:rFonts w:ascii="ＭＳ ゴシック" w:eastAsia="ＭＳ ゴシック" w:hAnsi="ＭＳ ゴシック"/>
          <w:szCs w:val="20"/>
        </w:rPr>
        <w:sectPr w:rsidR="0073664A" w:rsidSect="00636184">
          <w:pgSz w:w="10319" w:h="14572" w:code="13"/>
          <w:pgMar w:top="1134" w:right="1134" w:bottom="1134" w:left="1134" w:header="567" w:footer="567" w:gutter="0"/>
          <w:cols w:space="425"/>
          <w:docGrid w:type="linesAndChars" w:linePitch="360"/>
        </w:sectPr>
      </w:pPr>
    </w:p>
    <w:tbl>
      <w:tblPr>
        <w:tblW w:w="8000" w:type="dxa"/>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C76486" w:rsidRPr="001E7AFF" w:rsidTr="00C76486">
        <w:trPr>
          <w:trHeight w:hRule="exact" w:val="737"/>
        </w:trPr>
        <w:tc>
          <w:tcPr>
            <w:tcW w:w="2400" w:type="dxa"/>
            <w:tcBorders>
              <w:top w:val="double" w:sz="4" w:space="0" w:color="auto"/>
              <w:bottom w:val="double" w:sz="4" w:space="0" w:color="auto"/>
              <w:right w:val="double" w:sz="4" w:space="0" w:color="auto"/>
            </w:tcBorders>
            <w:vAlign w:val="center"/>
          </w:tcPr>
          <w:p w:rsidR="00C76486" w:rsidRDefault="00C76486" w:rsidP="00EB62F6">
            <w:pPr>
              <w:jc w:val="center"/>
              <w:rPr>
                <w:rFonts w:eastAsia="ＭＳ ゴシック"/>
                <w:sz w:val="24"/>
              </w:rPr>
            </w:pPr>
            <w:r w:rsidRPr="00ED4652">
              <w:rPr>
                <w:rFonts w:eastAsia="ＭＳ ゴシック" w:hint="eastAsia"/>
                <w:sz w:val="24"/>
              </w:rPr>
              <w:lastRenderedPageBreak/>
              <w:t>章末</w:t>
            </w:r>
            <w:r>
              <w:rPr>
                <w:rFonts w:eastAsia="ＭＳ ゴシック" w:hint="eastAsia"/>
                <w:sz w:val="24"/>
              </w:rPr>
              <w:t>評価</w:t>
            </w:r>
            <w:r w:rsidRPr="00ED4652">
              <w:rPr>
                <w:rFonts w:eastAsia="ＭＳ ゴシック" w:hint="eastAsia"/>
                <w:sz w:val="24"/>
              </w:rPr>
              <w:t>問題</w:t>
            </w:r>
          </w:p>
          <w:p w:rsidR="00C76486" w:rsidRPr="00736150" w:rsidRDefault="00C76486" w:rsidP="00EB62F6">
            <w:pPr>
              <w:jc w:val="center"/>
              <w:rPr>
                <w:rFonts w:eastAsia="ＭＳ ゴシック"/>
                <w:szCs w:val="20"/>
              </w:rPr>
            </w:pPr>
            <w:r w:rsidRPr="00736150">
              <w:rPr>
                <w:rFonts w:eastAsia="ＭＳ ゴシック" w:hint="eastAsia"/>
                <w:szCs w:val="20"/>
              </w:rPr>
              <w:t>（解答と解説）</w:t>
            </w:r>
          </w:p>
        </w:tc>
        <w:tc>
          <w:tcPr>
            <w:tcW w:w="5600" w:type="dxa"/>
            <w:tcBorders>
              <w:right w:val="double" w:sz="4" w:space="0" w:color="auto"/>
            </w:tcBorders>
            <w:vAlign w:val="center"/>
          </w:tcPr>
          <w:p w:rsidR="00C76486" w:rsidRPr="00464F91" w:rsidRDefault="00C76486" w:rsidP="00480299">
            <w:pPr>
              <w:rPr>
                <w:szCs w:val="20"/>
              </w:rPr>
            </w:pPr>
            <w:r>
              <w:rPr>
                <w:rFonts w:hint="eastAsia"/>
                <w:szCs w:val="20"/>
              </w:rPr>
              <w:t>化学変化と原子・分子</w:t>
            </w:r>
          </w:p>
          <w:p w:rsidR="00C76486" w:rsidRPr="00464F91" w:rsidRDefault="00C76486" w:rsidP="00480299">
            <w:pPr>
              <w:rPr>
                <w:rFonts w:eastAsiaTheme="majorEastAsia"/>
                <w:sz w:val="24"/>
              </w:rPr>
            </w:pPr>
            <w:r w:rsidRPr="00464F91">
              <w:rPr>
                <w:rFonts w:eastAsiaTheme="majorEastAsia" w:hint="eastAsia"/>
                <w:sz w:val="24"/>
              </w:rPr>
              <w:t xml:space="preserve">　</w:t>
            </w:r>
            <w:r>
              <w:rPr>
                <w:rFonts w:eastAsiaTheme="majorEastAsia" w:hint="eastAsia"/>
                <w:sz w:val="24"/>
              </w:rPr>
              <w:t>３</w:t>
            </w:r>
            <w:r w:rsidRPr="00464F91">
              <w:rPr>
                <w:rFonts w:eastAsiaTheme="majorEastAsia" w:hint="eastAsia"/>
                <w:sz w:val="24"/>
              </w:rPr>
              <w:t xml:space="preserve">章　</w:t>
            </w:r>
            <w:r>
              <w:rPr>
                <w:rFonts w:eastAsiaTheme="majorEastAsia" w:hint="eastAsia"/>
                <w:sz w:val="24"/>
              </w:rPr>
              <w:t>化学変化と物質の質量の規則性</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1E3CEE" w:rsidRDefault="004E36DB" w:rsidP="004E36DB">
      <w:pPr>
        <w:tabs>
          <w:tab w:val="left" w:pos="400"/>
          <w:tab w:val="left" w:pos="2200"/>
          <w:tab w:val="left" w:pos="4000"/>
          <w:tab w:val="left" w:pos="5200"/>
        </w:tabs>
        <w:jc w:val="left"/>
        <w:rPr>
          <w:rFonts w:ascii="ＭＳ ゴシック" w:eastAsia="ＭＳ ゴシック" w:hAnsi="ＭＳ ゴシック"/>
        </w:rPr>
      </w:pPr>
      <w:r w:rsidRPr="001E3CEE">
        <w:rPr>
          <w:rFonts w:ascii="ＭＳ ゴシック" w:eastAsia="ＭＳ ゴシック" w:hAnsi="ＭＳ ゴシック" w:hint="eastAsia"/>
          <w:szCs w:val="20"/>
        </w:rPr>
        <w:t>【</w:t>
      </w:r>
      <w:r w:rsidR="00636184" w:rsidRPr="001E3CEE">
        <w:rPr>
          <w:rFonts w:ascii="ＭＳ ゴシック" w:eastAsia="ＭＳ ゴシック" w:hAnsi="ＭＳ ゴシック" w:hint="eastAsia"/>
          <w:szCs w:val="20"/>
        </w:rPr>
        <w:t>１</w:t>
      </w:r>
      <w:r w:rsidRPr="001E3CEE">
        <w:rPr>
          <w:rFonts w:ascii="ＭＳ ゴシック" w:eastAsia="ＭＳ ゴシック" w:hAnsi="ＭＳ ゴシック" w:hint="eastAsia"/>
          <w:szCs w:val="20"/>
        </w:rPr>
        <w:t>】</w:t>
      </w:r>
    </w:p>
    <w:p w:rsidR="004E36DB" w:rsidRPr="001E3CEE" w:rsidRDefault="004E36DB" w:rsidP="004E36DB">
      <w:pPr>
        <w:tabs>
          <w:tab w:val="left" w:pos="400"/>
          <w:tab w:val="left" w:pos="2200"/>
          <w:tab w:val="left" w:pos="4000"/>
          <w:tab w:val="left" w:pos="5200"/>
        </w:tabs>
        <w:ind w:leftChars="100" w:left="200"/>
        <w:jc w:val="left"/>
        <w:rPr>
          <w:rFonts w:ascii="ＭＳ ゴシック"/>
        </w:rPr>
      </w:pPr>
      <w:r w:rsidRPr="001E3CEE">
        <w:rPr>
          <w:rFonts w:ascii="ＭＳ ゴシック" w:eastAsia="ＭＳ ゴシック" w:hint="eastAsia"/>
          <w:color w:val="FFFFFF"/>
          <w:shd w:val="clear" w:color="auto" w:fill="000000"/>
        </w:rPr>
        <w:t>解答</w:t>
      </w:r>
    </w:p>
    <w:p w:rsidR="002D19C9" w:rsidRDefault="005B2B6A" w:rsidP="00070B7F">
      <w:pPr>
        <w:ind w:leftChars="200" w:left="400"/>
        <w:rPr>
          <w:rFonts w:hAnsiTheme="minorHAnsi" w:cstheme="minorBidi"/>
        </w:rPr>
      </w:pPr>
      <w:r>
        <w:rPr>
          <w:rFonts w:hint="eastAsia"/>
        </w:rPr>
        <w:t>１．白く不透明な物質ができる</w:t>
      </w:r>
      <w:r w:rsidR="002D19C9">
        <w:rPr>
          <w:rFonts w:hint="eastAsia"/>
        </w:rPr>
        <w:t>(</w:t>
      </w:r>
      <w:r>
        <w:rPr>
          <w:rFonts w:hint="eastAsia"/>
        </w:rPr>
        <w:t>白くにごる</w:t>
      </w:r>
      <w:r w:rsidR="002D19C9">
        <w:rPr>
          <w:rFonts w:hint="eastAsia"/>
        </w:rPr>
        <w:t>)。</w:t>
      </w:r>
    </w:p>
    <w:p w:rsidR="00070B7F" w:rsidRDefault="00070B7F" w:rsidP="00070B7F">
      <w:pPr>
        <w:ind w:leftChars="200" w:left="400"/>
      </w:pPr>
      <w:r>
        <w:rPr>
          <w:rFonts w:hint="eastAsia"/>
        </w:rPr>
        <w:t>２．硫酸バリウム</w:t>
      </w:r>
    </w:p>
    <w:p w:rsidR="005B2B6A" w:rsidRDefault="00070B7F" w:rsidP="00070B7F">
      <w:pPr>
        <w:ind w:leftChars="200" w:left="400"/>
        <w:rPr>
          <w:rFonts w:hAnsiTheme="minorHAnsi" w:cstheme="minorBidi"/>
        </w:rPr>
      </w:pPr>
      <w:r>
        <w:rPr>
          <w:rFonts w:hint="eastAsia"/>
        </w:rPr>
        <w:t>３．</w:t>
      </w:r>
      <w:r w:rsidR="005B2B6A">
        <w:rPr>
          <w:rFonts w:hint="eastAsia"/>
        </w:rPr>
        <w:t>沈殿</w:t>
      </w:r>
    </w:p>
    <w:p w:rsidR="00070B7F" w:rsidRDefault="00070B7F" w:rsidP="00070B7F">
      <w:pPr>
        <w:ind w:leftChars="200" w:left="400"/>
      </w:pPr>
      <w:r>
        <w:rPr>
          <w:rFonts w:hint="eastAsia"/>
        </w:rPr>
        <w:t>４．</w:t>
      </w:r>
      <w:r w:rsidR="005B2B6A">
        <w:rPr>
          <w:rFonts w:hint="eastAsia"/>
        </w:rPr>
        <w:t>変化しない</w:t>
      </w:r>
      <w:r w:rsidR="002D19C9">
        <w:rPr>
          <w:rFonts w:hint="eastAsia"/>
        </w:rPr>
        <w:t>。</w:t>
      </w:r>
    </w:p>
    <w:p w:rsidR="005B2B6A" w:rsidRDefault="00070B7F" w:rsidP="00070B7F">
      <w:pPr>
        <w:ind w:leftChars="200" w:left="400"/>
        <w:rPr>
          <w:rFonts w:hAnsiTheme="minorHAnsi" w:cstheme="minorBidi"/>
        </w:rPr>
      </w:pPr>
      <w:r>
        <w:rPr>
          <w:rFonts w:hint="eastAsia"/>
        </w:rPr>
        <w:t>５．</w:t>
      </w:r>
      <w:r w:rsidR="005B2B6A">
        <w:rPr>
          <w:rFonts w:hint="eastAsia"/>
        </w:rPr>
        <w:t>質量保存の法則</w:t>
      </w:r>
    </w:p>
    <w:p w:rsidR="004E36DB" w:rsidRPr="001E3CEE" w:rsidRDefault="004E36DB" w:rsidP="004E36DB">
      <w:pPr>
        <w:tabs>
          <w:tab w:val="left" w:pos="400"/>
          <w:tab w:val="left" w:pos="800"/>
        </w:tabs>
        <w:ind w:leftChars="100" w:left="200"/>
        <w:jc w:val="left"/>
        <w:rPr>
          <w:rFonts w:ascii="ＭＳ ゴシック"/>
        </w:rPr>
      </w:pPr>
      <w:r w:rsidRPr="001E3CEE">
        <w:rPr>
          <w:rFonts w:ascii="ＭＳ ゴシック" w:eastAsia="ＭＳ ゴシック" w:hint="eastAsia"/>
          <w:color w:val="FFFFFF"/>
          <w:shd w:val="clear" w:color="auto" w:fill="000000"/>
        </w:rPr>
        <w:t>解説</w:t>
      </w:r>
    </w:p>
    <w:p w:rsidR="005B2B6A" w:rsidRDefault="00070B7F" w:rsidP="002D19C9">
      <w:pPr>
        <w:ind w:leftChars="200" w:left="800" w:hangingChars="200" w:hanging="400"/>
        <w:jc w:val="left"/>
        <w:rPr>
          <w:rFonts w:hAnsiTheme="minorHAnsi" w:cstheme="minorBidi"/>
        </w:rPr>
      </w:pPr>
      <w:r>
        <w:rPr>
          <w:rFonts w:hint="eastAsia"/>
        </w:rPr>
        <w:t>１．</w:t>
      </w:r>
      <w:r w:rsidR="002D19C9">
        <w:rPr>
          <w:rFonts w:hint="eastAsia"/>
        </w:rPr>
        <w:t>～</w:t>
      </w:r>
      <w:r>
        <w:rPr>
          <w:rFonts w:hint="eastAsia"/>
        </w:rPr>
        <w:t>３．</w:t>
      </w:r>
      <w:r w:rsidR="005B2B6A">
        <w:rPr>
          <w:rFonts w:hint="eastAsia"/>
        </w:rPr>
        <w:t>硫酸と水酸化バリウム水溶液を混ぜると</w:t>
      </w:r>
      <w:r w:rsidR="003E48EE">
        <w:rPr>
          <w:rFonts w:hint="eastAsia"/>
        </w:rPr>
        <w:t>，</w:t>
      </w:r>
      <w:r w:rsidR="005B2B6A">
        <w:rPr>
          <w:rFonts w:hint="eastAsia"/>
        </w:rPr>
        <w:t>水に</w:t>
      </w:r>
      <w:r w:rsidR="002D19C9">
        <w:rPr>
          <w:rFonts w:hint="eastAsia"/>
        </w:rPr>
        <w:t>と</w:t>
      </w:r>
      <w:r w:rsidR="005B2B6A">
        <w:rPr>
          <w:rFonts w:hint="eastAsia"/>
        </w:rPr>
        <w:t>けない硫酸バリウムという物質ができ</w:t>
      </w:r>
      <w:r w:rsidR="003E48EE">
        <w:rPr>
          <w:rFonts w:hint="eastAsia"/>
        </w:rPr>
        <w:t>，</w:t>
      </w:r>
      <w:r w:rsidR="005B2B6A">
        <w:rPr>
          <w:rFonts w:hint="eastAsia"/>
        </w:rPr>
        <w:t>それがビーカーの底に沈殿する。</w:t>
      </w:r>
    </w:p>
    <w:p w:rsidR="005B5DF3" w:rsidRPr="005B2B6A"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1E3CEE" w:rsidRDefault="004E36DB" w:rsidP="004E36DB">
      <w:pPr>
        <w:pStyle w:val="a6"/>
        <w:jc w:val="left"/>
        <w:rPr>
          <w:rFonts w:ascii="ＭＳ ゴシック" w:eastAsiaTheme="majorEastAsia" w:hAnsiTheme="majorEastAsia"/>
        </w:rPr>
      </w:pPr>
      <w:r w:rsidRPr="001E3CEE">
        <w:rPr>
          <w:rFonts w:ascii="ＭＳ ゴシック" w:eastAsia="ＭＳ ゴシック" w:hAnsi="ＭＳ ゴシック" w:hint="eastAsia"/>
          <w:szCs w:val="20"/>
        </w:rPr>
        <w:t>【</w:t>
      </w:r>
      <w:r w:rsidR="00636184" w:rsidRPr="001E3CEE">
        <w:rPr>
          <w:rFonts w:ascii="ＭＳ ゴシック" w:eastAsia="ＭＳ ゴシック" w:hAnsi="ＭＳ ゴシック" w:hint="eastAsia"/>
          <w:szCs w:val="20"/>
        </w:rPr>
        <w:t>２</w:t>
      </w:r>
      <w:r w:rsidRPr="001E3CEE">
        <w:rPr>
          <w:rFonts w:ascii="ＭＳ ゴシック" w:eastAsia="ＭＳ ゴシック" w:hAnsi="ＭＳ ゴシック" w:hint="eastAsia"/>
          <w:szCs w:val="20"/>
        </w:rPr>
        <w:t>】</w:t>
      </w:r>
    </w:p>
    <w:p w:rsidR="004E36DB" w:rsidRPr="001E3CEE" w:rsidRDefault="004E36DB" w:rsidP="004E36DB">
      <w:pPr>
        <w:tabs>
          <w:tab w:val="left" w:pos="400"/>
          <w:tab w:val="left" w:pos="2200"/>
          <w:tab w:val="left" w:pos="4000"/>
          <w:tab w:val="left" w:pos="5200"/>
        </w:tabs>
        <w:ind w:leftChars="100" w:left="200"/>
        <w:jc w:val="left"/>
        <w:rPr>
          <w:rFonts w:ascii="ＭＳ ゴシック"/>
        </w:rPr>
      </w:pPr>
      <w:r w:rsidRPr="001E3CEE">
        <w:rPr>
          <w:rFonts w:ascii="ＭＳ ゴシック" w:eastAsia="ＭＳ ゴシック" w:hint="eastAsia"/>
          <w:color w:val="FFFFFF"/>
          <w:shd w:val="clear" w:color="auto" w:fill="000000"/>
        </w:rPr>
        <w:t>解答</w:t>
      </w:r>
    </w:p>
    <w:p w:rsidR="005B2B6A" w:rsidRDefault="00070B7F" w:rsidP="00070B7F">
      <w:pPr>
        <w:ind w:leftChars="200" w:left="400"/>
        <w:rPr>
          <w:rFonts w:hAnsiTheme="minorHAnsi" w:cstheme="minorBidi"/>
        </w:rPr>
      </w:pPr>
      <w:r>
        <w:rPr>
          <w:rFonts w:hint="eastAsia"/>
        </w:rPr>
        <w:t>１．</w:t>
      </w:r>
      <w:r w:rsidR="005B2B6A">
        <w:rPr>
          <w:rFonts w:hint="eastAsia"/>
        </w:rPr>
        <w:t>炭酸水素ナトリウムがとけて</w:t>
      </w:r>
      <w:r w:rsidR="003E48EE">
        <w:rPr>
          <w:rFonts w:hint="eastAsia"/>
        </w:rPr>
        <w:t>，</w:t>
      </w:r>
      <w:r w:rsidR="0017122A">
        <w:rPr>
          <w:rFonts w:hint="eastAsia"/>
        </w:rPr>
        <w:t>二酸化炭素が発生する。</w:t>
      </w:r>
    </w:p>
    <w:p w:rsidR="005B2B6A" w:rsidRDefault="00070B7F" w:rsidP="00070B7F">
      <w:pPr>
        <w:ind w:leftChars="200" w:left="400"/>
        <w:rPr>
          <w:rFonts w:hAnsiTheme="minorHAnsi" w:cstheme="minorBidi"/>
        </w:rPr>
      </w:pPr>
      <w:r>
        <w:rPr>
          <w:rFonts w:hint="eastAsia"/>
        </w:rPr>
        <w:t>２．①</w:t>
      </w:r>
      <w:r w:rsidR="002D19C9">
        <w:rPr>
          <w:rFonts w:hint="eastAsia"/>
        </w:rPr>
        <w:t xml:space="preserve">　</w:t>
      </w:r>
      <w:r>
        <w:rPr>
          <w:rFonts w:hint="eastAsia"/>
        </w:rPr>
        <w:t>イ　　②</w:t>
      </w:r>
      <w:r w:rsidR="002D19C9">
        <w:rPr>
          <w:rFonts w:hint="eastAsia"/>
        </w:rPr>
        <w:t xml:space="preserve">　</w:t>
      </w:r>
      <w:r w:rsidR="005B2B6A">
        <w:rPr>
          <w:rFonts w:hint="eastAsia"/>
        </w:rPr>
        <w:t>ウ</w:t>
      </w:r>
    </w:p>
    <w:p w:rsidR="005B2B6A" w:rsidRDefault="00070B7F" w:rsidP="00070B7F">
      <w:pPr>
        <w:ind w:leftChars="200" w:left="400"/>
        <w:rPr>
          <w:rFonts w:hAnsiTheme="minorHAnsi" w:cstheme="minorBidi"/>
        </w:rPr>
      </w:pPr>
      <w:r>
        <w:rPr>
          <w:rFonts w:hint="eastAsia"/>
        </w:rPr>
        <w:t>３．</w:t>
      </w:r>
      <w:r w:rsidR="005B2B6A">
        <w:rPr>
          <w:rFonts w:hint="eastAsia"/>
        </w:rPr>
        <w:t>気体の出入りがなければ</w:t>
      </w:r>
      <w:r w:rsidR="003E48EE">
        <w:rPr>
          <w:rFonts w:hint="eastAsia"/>
        </w:rPr>
        <w:t>，</w:t>
      </w:r>
      <w:r w:rsidR="005B2B6A">
        <w:rPr>
          <w:rFonts w:hint="eastAsia"/>
        </w:rPr>
        <w:t>物質全体の質量は化学変化の前後で変化しない。</w:t>
      </w:r>
    </w:p>
    <w:p w:rsidR="004E36DB" w:rsidRPr="001E3CEE" w:rsidRDefault="004E36DB" w:rsidP="004E36DB">
      <w:pPr>
        <w:tabs>
          <w:tab w:val="left" w:pos="400"/>
          <w:tab w:val="left" w:pos="800"/>
        </w:tabs>
        <w:ind w:leftChars="100" w:left="200"/>
        <w:jc w:val="left"/>
        <w:rPr>
          <w:rFonts w:ascii="ＭＳ ゴシック"/>
        </w:rPr>
      </w:pPr>
      <w:r w:rsidRPr="001E3CEE">
        <w:rPr>
          <w:rFonts w:ascii="ＭＳ ゴシック" w:eastAsia="ＭＳ ゴシック" w:hint="eastAsia"/>
          <w:color w:val="FFFFFF"/>
          <w:shd w:val="clear" w:color="auto" w:fill="000000"/>
        </w:rPr>
        <w:t>解説</w:t>
      </w:r>
    </w:p>
    <w:p w:rsidR="005B2B6A" w:rsidRDefault="00070B7F" w:rsidP="001E3CEE">
      <w:pPr>
        <w:ind w:leftChars="200" w:left="800" w:hangingChars="200" w:hanging="400"/>
        <w:jc w:val="left"/>
        <w:rPr>
          <w:rFonts w:hAnsiTheme="minorHAnsi" w:cstheme="minorBidi"/>
        </w:rPr>
      </w:pPr>
      <w:r>
        <w:rPr>
          <w:rFonts w:hint="eastAsia"/>
        </w:rPr>
        <w:t>１．</w:t>
      </w:r>
      <w:r w:rsidR="005B2B6A">
        <w:rPr>
          <w:rFonts w:hint="eastAsia"/>
        </w:rPr>
        <w:t>炭酸水素ナトリウムは塩酸と反応し</w:t>
      </w:r>
      <w:r w:rsidR="003E48EE">
        <w:rPr>
          <w:rFonts w:hint="eastAsia"/>
        </w:rPr>
        <w:t>，</w:t>
      </w:r>
      <w:r w:rsidR="005B2B6A">
        <w:rPr>
          <w:rFonts w:hint="eastAsia"/>
        </w:rPr>
        <w:t>二酸化炭素が発生する。なお</w:t>
      </w:r>
      <w:r w:rsidR="0017122A">
        <w:rPr>
          <w:rFonts w:hint="eastAsia"/>
        </w:rPr>
        <w:t>，</w:t>
      </w:r>
      <w:r w:rsidR="005B2B6A">
        <w:rPr>
          <w:rFonts w:hint="eastAsia"/>
        </w:rPr>
        <w:t>同時に</w:t>
      </w:r>
      <w:r w:rsidR="0017122A">
        <w:rPr>
          <w:rFonts w:hint="eastAsia"/>
        </w:rPr>
        <w:t>塩化</w:t>
      </w:r>
      <w:r w:rsidR="005B2B6A">
        <w:rPr>
          <w:rFonts w:hint="eastAsia"/>
        </w:rPr>
        <w:t>ナトリウムと水もできる。</w:t>
      </w:r>
    </w:p>
    <w:p w:rsidR="005B2B6A" w:rsidRDefault="005B2B6A" w:rsidP="001E3CEE">
      <w:pPr>
        <w:ind w:leftChars="200" w:left="800" w:hangingChars="200" w:hanging="400"/>
        <w:jc w:val="left"/>
        <w:rPr>
          <w:rFonts w:hAnsiTheme="minorHAnsi" w:cstheme="minorBidi"/>
        </w:rPr>
      </w:pPr>
      <w:r>
        <w:rPr>
          <w:rFonts w:hint="eastAsia"/>
        </w:rPr>
        <w:t>２．気体が逃げると</w:t>
      </w:r>
      <w:r w:rsidR="003E48EE">
        <w:rPr>
          <w:rFonts w:hint="eastAsia"/>
        </w:rPr>
        <w:t>，</w:t>
      </w:r>
      <w:r>
        <w:rPr>
          <w:rFonts w:hint="eastAsia"/>
        </w:rPr>
        <w:t>その分の質量は減るが</w:t>
      </w:r>
      <w:r w:rsidR="003E48EE">
        <w:rPr>
          <w:rFonts w:hint="eastAsia"/>
        </w:rPr>
        <w:t>，</w:t>
      </w:r>
      <w:r>
        <w:rPr>
          <w:rFonts w:hint="eastAsia"/>
        </w:rPr>
        <w:t>エは物質が</w:t>
      </w:r>
      <w:r w:rsidR="002D19C9">
        <w:rPr>
          <w:rFonts w:hint="eastAsia"/>
        </w:rPr>
        <w:t>すべ</w:t>
      </w:r>
      <w:r>
        <w:rPr>
          <w:rFonts w:hint="eastAsia"/>
        </w:rPr>
        <w:t>て気体に変化する以上に減少しているので除外されることがわかる</w:t>
      </w:r>
      <w:r w:rsidR="00256DC7">
        <w:rPr>
          <w:rFonts w:hint="eastAsia"/>
        </w:rPr>
        <w:t>。</w:t>
      </w:r>
    </w:p>
    <w:p w:rsidR="00A226CC" w:rsidRDefault="00A226CC" w:rsidP="001E3CEE">
      <w:pPr>
        <w:tabs>
          <w:tab w:val="left" w:pos="400"/>
          <w:tab w:val="left" w:pos="2200"/>
          <w:tab w:val="left" w:pos="4000"/>
          <w:tab w:val="left" w:pos="5200"/>
        </w:tabs>
        <w:ind w:left="200"/>
        <w:jc w:val="left"/>
        <w:rPr>
          <w:rFonts w:ascii="ＭＳ ゴシック" w:eastAsia="ＭＳ ゴシック" w:hAnsi="ＭＳ ゴシック"/>
          <w:szCs w:val="20"/>
        </w:rPr>
      </w:pPr>
    </w:p>
    <w:p w:rsidR="00256DC7" w:rsidRDefault="00256DC7" w:rsidP="0049173A">
      <w:pPr>
        <w:tabs>
          <w:tab w:val="left" w:pos="400"/>
          <w:tab w:val="left" w:pos="2200"/>
          <w:tab w:val="left" w:pos="4000"/>
          <w:tab w:val="left" w:pos="5200"/>
        </w:tabs>
        <w:jc w:val="left"/>
        <w:rPr>
          <w:rFonts w:ascii="ＭＳ ゴシック" w:eastAsia="ＭＳ ゴシック" w:hAnsi="ＭＳ ゴシック"/>
          <w:szCs w:val="20"/>
        </w:rPr>
      </w:pPr>
    </w:p>
    <w:p w:rsidR="00256DC7" w:rsidRDefault="00256DC7" w:rsidP="0049173A">
      <w:pPr>
        <w:tabs>
          <w:tab w:val="left" w:pos="400"/>
          <w:tab w:val="left" w:pos="2200"/>
          <w:tab w:val="left" w:pos="4000"/>
          <w:tab w:val="left" w:pos="5200"/>
        </w:tabs>
        <w:jc w:val="left"/>
        <w:rPr>
          <w:rFonts w:ascii="ＭＳ ゴシック" w:eastAsia="ＭＳ ゴシック" w:hAnsi="ＭＳ ゴシック"/>
          <w:szCs w:val="20"/>
        </w:rPr>
      </w:pPr>
    </w:p>
    <w:p w:rsidR="00256DC7" w:rsidRDefault="00256DC7" w:rsidP="0049173A">
      <w:pPr>
        <w:tabs>
          <w:tab w:val="left" w:pos="400"/>
          <w:tab w:val="left" w:pos="2200"/>
          <w:tab w:val="left" w:pos="4000"/>
          <w:tab w:val="left" w:pos="5200"/>
        </w:tabs>
        <w:jc w:val="left"/>
        <w:rPr>
          <w:rFonts w:ascii="ＭＳ ゴシック" w:eastAsia="ＭＳ ゴシック" w:hAnsi="ＭＳ ゴシック"/>
          <w:szCs w:val="20"/>
        </w:rPr>
      </w:pPr>
    </w:p>
    <w:p w:rsidR="00256DC7" w:rsidRDefault="00256DC7" w:rsidP="0049173A">
      <w:pPr>
        <w:tabs>
          <w:tab w:val="left" w:pos="400"/>
          <w:tab w:val="left" w:pos="2200"/>
          <w:tab w:val="left" w:pos="4000"/>
          <w:tab w:val="left" w:pos="5200"/>
        </w:tabs>
        <w:jc w:val="left"/>
        <w:rPr>
          <w:rFonts w:ascii="ＭＳ ゴシック" w:eastAsia="ＭＳ ゴシック" w:hAnsi="ＭＳ ゴシック"/>
          <w:szCs w:val="20"/>
        </w:rPr>
      </w:pPr>
    </w:p>
    <w:p w:rsidR="00256DC7" w:rsidRDefault="00256DC7" w:rsidP="0049173A">
      <w:pPr>
        <w:tabs>
          <w:tab w:val="left" w:pos="400"/>
          <w:tab w:val="left" w:pos="2200"/>
          <w:tab w:val="left" w:pos="4000"/>
          <w:tab w:val="left" w:pos="5200"/>
        </w:tabs>
        <w:jc w:val="left"/>
        <w:rPr>
          <w:rFonts w:ascii="ＭＳ ゴシック" w:eastAsia="ＭＳ ゴシック" w:hAnsi="ＭＳ ゴシック"/>
          <w:szCs w:val="20"/>
        </w:rPr>
      </w:pPr>
    </w:p>
    <w:p w:rsidR="00256DC7" w:rsidRDefault="00256DC7" w:rsidP="0049173A">
      <w:pPr>
        <w:tabs>
          <w:tab w:val="left" w:pos="400"/>
          <w:tab w:val="left" w:pos="2200"/>
          <w:tab w:val="left" w:pos="4000"/>
          <w:tab w:val="left" w:pos="5200"/>
        </w:tabs>
        <w:jc w:val="left"/>
        <w:rPr>
          <w:rFonts w:ascii="ＭＳ ゴシック" w:eastAsia="ＭＳ ゴシック" w:hAnsi="ＭＳ ゴシック"/>
          <w:szCs w:val="20"/>
        </w:rPr>
      </w:pPr>
    </w:p>
    <w:p w:rsidR="00256DC7" w:rsidRDefault="00256DC7" w:rsidP="0049173A">
      <w:pPr>
        <w:tabs>
          <w:tab w:val="left" w:pos="400"/>
          <w:tab w:val="left" w:pos="2200"/>
          <w:tab w:val="left" w:pos="4000"/>
          <w:tab w:val="left" w:pos="5200"/>
        </w:tabs>
        <w:jc w:val="left"/>
        <w:rPr>
          <w:rFonts w:ascii="ＭＳ ゴシック" w:eastAsia="ＭＳ ゴシック" w:hAnsi="ＭＳ ゴシック"/>
          <w:szCs w:val="20"/>
        </w:rPr>
      </w:pPr>
    </w:p>
    <w:p w:rsidR="00256DC7" w:rsidRDefault="00256DC7" w:rsidP="0049173A">
      <w:pPr>
        <w:tabs>
          <w:tab w:val="left" w:pos="400"/>
          <w:tab w:val="left" w:pos="2200"/>
          <w:tab w:val="left" w:pos="4000"/>
          <w:tab w:val="left" w:pos="5200"/>
        </w:tabs>
        <w:jc w:val="left"/>
        <w:rPr>
          <w:rFonts w:ascii="ＭＳ ゴシック" w:eastAsia="ＭＳ ゴシック" w:hAnsi="ＭＳ ゴシック"/>
          <w:szCs w:val="20"/>
        </w:rPr>
      </w:pPr>
    </w:p>
    <w:p w:rsidR="00256DC7" w:rsidRPr="005B2B6A" w:rsidRDefault="00256DC7"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1E3CEE" w:rsidRDefault="004E36DB" w:rsidP="004E36DB">
      <w:pPr>
        <w:tabs>
          <w:tab w:val="left" w:pos="400"/>
          <w:tab w:val="left" w:pos="2200"/>
          <w:tab w:val="left" w:pos="4000"/>
          <w:tab w:val="left" w:pos="5200"/>
        </w:tabs>
        <w:jc w:val="left"/>
        <w:rPr>
          <w:rFonts w:ascii="ＭＳ ゴシック" w:eastAsia="ＭＳ ゴシック" w:hAnsi="ＭＳ ゴシック"/>
        </w:rPr>
      </w:pPr>
      <w:r w:rsidRPr="001E3CEE">
        <w:rPr>
          <w:rFonts w:ascii="ＭＳ ゴシック" w:eastAsia="ＭＳ ゴシック" w:hAnsi="ＭＳ ゴシック" w:hint="eastAsia"/>
          <w:szCs w:val="20"/>
        </w:rPr>
        <w:lastRenderedPageBreak/>
        <w:t>【</w:t>
      </w:r>
      <w:r w:rsidR="00636184" w:rsidRPr="001E3CEE">
        <w:rPr>
          <w:rFonts w:ascii="ＭＳ ゴシック" w:eastAsia="ＭＳ ゴシック" w:hAnsi="ＭＳ ゴシック" w:hint="eastAsia"/>
          <w:szCs w:val="20"/>
        </w:rPr>
        <w:t>３</w:t>
      </w:r>
      <w:r w:rsidRPr="001E3CEE">
        <w:rPr>
          <w:rFonts w:ascii="ＭＳ ゴシック" w:eastAsia="ＭＳ ゴシック" w:hAnsi="ＭＳ ゴシック" w:hint="eastAsia"/>
          <w:szCs w:val="20"/>
        </w:rPr>
        <w:t>】</w:t>
      </w:r>
    </w:p>
    <w:p w:rsidR="004E36DB" w:rsidRPr="001E3CEE" w:rsidRDefault="002D19C9" w:rsidP="004E36DB">
      <w:pPr>
        <w:tabs>
          <w:tab w:val="left" w:pos="400"/>
          <w:tab w:val="left" w:pos="2200"/>
          <w:tab w:val="left" w:pos="4000"/>
          <w:tab w:val="left" w:pos="5200"/>
        </w:tabs>
        <w:ind w:leftChars="100" w:left="200"/>
        <w:jc w:val="left"/>
        <w:rPr>
          <w:rFonts w:ascii="ＭＳ ゴシック"/>
        </w:rPr>
      </w:pPr>
      <w:r>
        <w:rPr>
          <w:noProof/>
        </w:rPr>
        <w:drawing>
          <wp:anchor distT="0" distB="0" distL="114300" distR="114300" simplePos="0" relativeHeight="251685888" behindDoc="0" locked="0" layoutInCell="1" allowOverlap="1" wp14:anchorId="49C16980" wp14:editId="1BF93210">
            <wp:simplePos x="0" y="0"/>
            <wp:positionH relativeFrom="column">
              <wp:posOffset>635000</wp:posOffset>
            </wp:positionH>
            <wp:positionV relativeFrom="paragraph">
              <wp:posOffset>76200</wp:posOffset>
            </wp:positionV>
            <wp:extent cx="2364105" cy="2118360"/>
            <wp:effectExtent l="0" t="0" r="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3_03_01_模解.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64105" cy="2118360"/>
                    </a:xfrm>
                    <a:prstGeom prst="rect">
                      <a:avLst/>
                    </a:prstGeom>
                  </pic:spPr>
                </pic:pic>
              </a:graphicData>
            </a:graphic>
            <wp14:sizeRelH relativeFrom="page">
              <wp14:pctWidth>0</wp14:pctWidth>
            </wp14:sizeRelH>
            <wp14:sizeRelV relativeFrom="page">
              <wp14:pctHeight>0</wp14:pctHeight>
            </wp14:sizeRelV>
          </wp:anchor>
        </w:drawing>
      </w:r>
      <w:r w:rsidR="004E36DB" w:rsidRPr="001E3CEE">
        <w:rPr>
          <w:rFonts w:ascii="ＭＳ ゴシック" w:eastAsia="ＭＳ ゴシック" w:hint="eastAsia"/>
          <w:color w:val="FFFFFF"/>
          <w:shd w:val="clear" w:color="auto" w:fill="000000"/>
        </w:rPr>
        <w:t>解答</w:t>
      </w:r>
    </w:p>
    <w:p w:rsidR="00256DC7" w:rsidRDefault="00256DC7" w:rsidP="00256DC7">
      <w:pPr>
        <w:ind w:leftChars="200" w:left="400"/>
      </w:pPr>
      <w:r>
        <w:rPr>
          <w:rFonts w:hint="eastAsia"/>
        </w:rPr>
        <w:t>１．</w:t>
      </w:r>
    </w:p>
    <w:p w:rsidR="00256DC7" w:rsidRDefault="00256DC7" w:rsidP="00256DC7">
      <w:pPr>
        <w:ind w:leftChars="200" w:left="400"/>
      </w:pPr>
    </w:p>
    <w:p w:rsidR="00256DC7" w:rsidRDefault="00256DC7" w:rsidP="00256DC7">
      <w:pPr>
        <w:ind w:leftChars="200" w:left="400"/>
      </w:pPr>
    </w:p>
    <w:p w:rsidR="00256DC7" w:rsidRDefault="00256DC7" w:rsidP="00256DC7">
      <w:pPr>
        <w:ind w:leftChars="200" w:left="400"/>
      </w:pPr>
    </w:p>
    <w:p w:rsidR="00256DC7" w:rsidRDefault="00256DC7" w:rsidP="00256DC7">
      <w:pPr>
        <w:ind w:leftChars="200" w:left="400"/>
      </w:pPr>
    </w:p>
    <w:p w:rsidR="00256DC7" w:rsidRDefault="00256DC7" w:rsidP="00256DC7">
      <w:pPr>
        <w:ind w:leftChars="200" w:left="400"/>
      </w:pPr>
    </w:p>
    <w:p w:rsidR="002D19C9" w:rsidRDefault="002D19C9" w:rsidP="00256DC7">
      <w:pPr>
        <w:ind w:leftChars="200" w:left="400"/>
      </w:pPr>
    </w:p>
    <w:p w:rsidR="002D19C9" w:rsidRDefault="002D19C9" w:rsidP="00256DC7">
      <w:pPr>
        <w:ind w:leftChars="200" w:left="400"/>
      </w:pPr>
    </w:p>
    <w:p w:rsidR="002D19C9" w:rsidRDefault="002D19C9" w:rsidP="00256DC7">
      <w:pPr>
        <w:ind w:leftChars="200" w:left="400"/>
      </w:pPr>
    </w:p>
    <w:p w:rsidR="005B2B6A" w:rsidRDefault="00256DC7" w:rsidP="00256DC7">
      <w:pPr>
        <w:ind w:leftChars="200" w:left="400"/>
        <w:rPr>
          <w:rFonts w:hAnsiTheme="minorHAnsi" w:cstheme="minorBidi"/>
        </w:rPr>
      </w:pPr>
      <w:r>
        <w:rPr>
          <w:rFonts w:hint="eastAsia"/>
        </w:rPr>
        <w:t>２．銅の質量と化合する酸素の質量は比例</w:t>
      </w:r>
      <w:r w:rsidR="005B2B6A">
        <w:rPr>
          <w:rFonts w:hint="eastAsia"/>
        </w:rPr>
        <w:t>している。</w:t>
      </w:r>
    </w:p>
    <w:p w:rsidR="005B2B6A" w:rsidRDefault="005B2B6A" w:rsidP="00256DC7">
      <w:pPr>
        <w:ind w:leftChars="200" w:left="400"/>
        <w:rPr>
          <w:rFonts w:hAnsiTheme="minorHAnsi" w:cstheme="minorBidi"/>
        </w:rPr>
      </w:pPr>
      <w:r>
        <w:rPr>
          <w:rFonts w:hint="eastAsia"/>
        </w:rPr>
        <w:t>３．銅：酸素＝　４　：　１</w:t>
      </w:r>
    </w:p>
    <w:p w:rsidR="005B2B6A" w:rsidRDefault="005B2B6A" w:rsidP="00256DC7">
      <w:pPr>
        <w:ind w:leftChars="200" w:left="400"/>
        <w:rPr>
          <w:rFonts w:hAnsiTheme="minorHAnsi" w:cstheme="minorBidi"/>
        </w:rPr>
      </w:pPr>
      <w:r>
        <w:rPr>
          <w:rFonts w:hint="eastAsia"/>
        </w:rPr>
        <w:t>４．一定量の金属</w:t>
      </w:r>
      <w:r w:rsidR="0017122A">
        <w:rPr>
          <w:rFonts w:hint="eastAsia"/>
        </w:rPr>
        <w:t>(</w:t>
      </w:r>
      <w:r>
        <w:rPr>
          <w:rFonts w:hint="eastAsia"/>
        </w:rPr>
        <w:t>銅</w:t>
      </w:r>
      <w:r w:rsidR="0017122A">
        <w:rPr>
          <w:rFonts w:hint="eastAsia"/>
        </w:rPr>
        <w:t>)</w:t>
      </w:r>
      <w:r w:rsidR="00256DC7">
        <w:rPr>
          <w:rFonts w:hint="eastAsia"/>
        </w:rPr>
        <w:t>に結びつく酸素の</w:t>
      </w:r>
      <w:r>
        <w:rPr>
          <w:rFonts w:hint="eastAsia"/>
        </w:rPr>
        <w:t>質量には限度がある。</w:t>
      </w:r>
    </w:p>
    <w:p w:rsidR="00D404CE" w:rsidRPr="001E3CEE" w:rsidRDefault="00D404CE" w:rsidP="00D404CE">
      <w:pPr>
        <w:tabs>
          <w:tab w:val="left" w:pos="400"/>
          <w:tab w:val="left" w:pos="800"/>
        </w:tabs>
        <w:ind w:leftChars="100" w:left="200"/>
        <w:jc w:val="left"/>
        <w:rPr>
          <w:rFonts w:ascii="ＭＳ ゴシック"/>
        </w:rPr>
      </w:pPr>
      <w:r w:rsidRPr="001E3CEE">
        <w:rPr>
          <w:rFonts w:ascii="ＭＳ ゴシック" w:eastAsia="ＭＳ ゴシック" w:hint="eastAsia"/>
          <w:color w:val="FFFFFF"/>
          <w:shd w:val="clear" w:color="auto" w:fill="000000"/>
        </w:rPr>
        <w:t>解説</w:t>
      </w:r>
    </w:p>
    <w:p w:rsidR="005B2B6A" w:rsidRDefault="00256DC7" w:rsidP="001E3CEE">
      <w:pPr>
        <w:ind w:leftChars="200" w:left="800" w:hangingChars="200" w:hanging="400"/>
        <w:jc w:val="left"/>
        <w:rPr>
          <w:rFonts w:hAnsiTheme="minorHAnsi" w:cstheme="minorBidi"/>
        </w:rPr>
      </w:pPr>
      <w:r>
        <w:rPr>
          <w:rFonts w:hint="eastAsia"/>
        </w:rPr>
        <w:t>１．</w:t>
      </w:r>
      <w:r w:rsidR="005B2B6A">
        <w:rPr>
          <w:rFonts w:hint="eastAsia"/>
        </w:rPr>
        <w:t>理論的には銅</w:t>
      </w:r>
      <w:r w:rsidR="005B2B6A">
        <w:rPr>
          <w:rFonts w:hAnsi="ＭＳ 明朝"/>
        </w:rPr>
        <w:t>0.40g</w:t>
      </w:r>
      <w:r w:rsidR="003E48EE">
        <w:rPr>
          <w:rFonts w:hAnsiTheme="minorHAnsi" w:hint="eastAsia"/>
        </w:rPr>
        <w:t>，</w:t>
      </w:r>
      <w:r w:rsidR="005B2B6A">
        <w:rPr>
          <w:rFonts w:hAnsiTheme="minorHAnsi" w:hint="eastAsia"/>
        </w:rPr>
        <w:t>酸素</w:t>
      </w:r>
      <w:r w:rsidR="005B2B6A">
        <w:rPr>
          <w:rFonts w:hAnsi="ＭＳ 明朝"/>
        </w:rPr>
        <w:t>0.10g</w:t>
      </w:r>
      <w:r w:rsidR="005B2B6A">
        <w:rPr>
          <w:rFonts w:hAnsiTheme="minorHAnsi" w:hint="eastAsia"/>
        </w:rPr>
        <w:t>の点を通る直線のグラフになるが</w:t>
      </w:r>
      <w:r w:rsidR="003E48EE">
        <w:rPr>
          <w:rFonts w:hAnsiTheme="minorHAnsi" w:hint="eastAsia"/>
        </w:rPr>
        <w:t>，</w:t>
      </w:r>
      <w:r w:rsidR="005B2B6A">
        <w:rPr>
          <w:rFonts w:hAnsiTheme="minorHAnsi" w:hint="eastAsia"/>
        </w:rPr>
        <w:t xml:space="preserve">実験結果　　　　　</w:t>
      </w:r>
      <w:r w:rsidR="005B2B6A">
        <w:rPr>
          <w:rFonts w:hAnsi="ＭＳ 明朝"/>
        </w:rPr>
        <w:t xml:space="preserve"> </w:t>
      </w:r>
      <w:r w:rsidR="005B2B6A">
        <w:rPr>
          <w:rFonts w:hAnsiTheme="minorHAnsi" w:hint="eastAsia"/>
        </w:rPr>
        <w:t>から考えると</w:t>
      </w:r>
      <w:r w:rsidR="003E48EE">
        <w:rPr>
          <w:rFonts w:hAnsiTheme="minorHAnsi" w:hint="eastAsia"/>
        </w:rPr>
        <w:t>，</w:t>
      </w:r>
      <w:r w:rsidR="005B2B6A">
        <w:rPr>
          <w:rFonts w:hint="eastAsia"/>
        </w:rPr>
        <w:t>もう少し下側でもよい</w:t>
      </w:r>
      <w:r>
        <w:rPr>
          <w:rFonts w:hint="eastAsia"/>
        </w:rPr>
        <w:t>。</w:t>
      </w:r>
    </w:p>
    <w:p w:rsidR="002B6323" w:rsidRPr="00D404CE" w:rsidRDefault="00256DC7" w:rsidP="001E3CEE">
      <w:pPr>
        <w:ind w:leftChars="200" w:left="800" w:hangingChars="200" w:hanging="400"/>
        <w:jc w:val="left"/>
      </w:pPr>
      <w:r>
        <w:rPr>
          <w:rFonts w:hint="eastAsia"/>
        </w:rPr>
        <w:t>４．</w:t>
      </w:r>
      <w:r w:rsidR="005B2B6A">
        <w:rPr>
          <w:rFonts w:hint="eastAsia"/>
        </w:rPr>
        <w:t>実験結果の表よ</w:t>
      </w:r>
      <w:r>
        <w:rPr>
          <w:rFonts w:hint="eastAsia"/>
        </w:rPr>
        <w:t>り</w:t>
      </w:r>
      <w:r w:rsidR="003E48EE">
        <w:rPr>
          <w:rFonts w:hint="eastAsia"/>
        </w:rPr>
        <w:t>，</w:t>
      </w:r>
      <w:r>
        <w:rPr>
          <w:rFonts w:hint="eastAsia"/>
        </w:rPr>
        <w:t>３回目以降質量が変化しないことから</w:t>
      </w:r>
      <w:r w:rsidR="003E48EE">
        <w:rPr>
          <w:rFonts w:hint="eastAsia"/>
        </w:rPr>
        <w:t>，</w:t>
      </w:r>
      <w:r>
        <w:rPr>
          <w:rFonts w:hint="eastAsia"/>
        </w:rPr>
        <w:t>もとの銅の質量</w:t>
      </w:r>
      <w:r w:rsidR="005B2B6A">
        <w:rPr>
          <w:rFonts w:hint="eastAsia"/>
        </w:rPr>
        <w:t>が決まると</w:t>
      </w:r>
      <w:r w:rsidR="003E48EE">
        <w:rPr>
          <w:rFonts w:hint="eastAsia"/>
        </w:rPr>
        <w:t>，</w:t>
      </w:r>
      <w:r w:rsidR="005B2B6A">
        <w:rPr>
          <w:rFonts w:hint="eastAsia"/>
        </w:rPr>
        <w:t>ある限度以上の酸素が化合しないことがわかる。</w:t>
      </w:r>
    </w:p>
    <w:sectPr w:rsidR="002B6323" w:rsidRPr="00D404CE"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A46A1" w:rsidRDefault="003A46A1" w:rsidP="00481925">
      <w:r>
        <w:separator/>
      </w:r>
    </w:p>
  </w:endnote>
  <w:endnote w:type="continuationSeparator" w:id="0">
    <w:p w:rsidR="003A46A1" w:rsidRDefault="003A46A1"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A46A1" w:rsidRDefault="003A46A1" w:rsidP="00481925">
      <w:r>
        <w:separator/>
      </w:r>
    </w:p>
  </w:footnote>
  <w:footnote w:type="continuationSeparator" w:id="0">
    <w:p w:rsidR="003A46A1" w:rsidRDefault="003A46A1"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07AA2489"/>
    <w:multiLevelType w:val="hybridMultilevel"/>
    <w:tmpl w:val="40A0C326"/>
    <w:lvl w:ilvl="0" w:tplc="89645F44">
      <w:start w:val="1"/>
      <w:numFmt w:val="decimalEnclosedCircle"/>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2">
    <w:nsid w:val="15B02BB4"/>
    <w:multiLevelType w:val="hybridMultilevel"/>
    <w:tmpl w:val="D02008FE"/>
    <w:lvl w:ilvl="0" w:tplc="66DC96C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42D40B17"/>
    <w:multiLevelType w:val="hybridMultilevel"/>
    <w:tmpl w:val="56D48414"/>
    <w:lvl w:ilvl="0" w:tplc="D8F2664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
    <w:nsid w:val="4DF505D1"/>
    <w:multiLevelType w:val="hybridMultilevel"/>
    <w:tmpl w:val="3D38E61E"/>
    <w:lvl w:ilvl="0" w:tplc="244E17E6">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nsid w:val="65F83878"/>
    <w:multiLevelType w:val="hybridMultilevel"/>
    <w:tmpl w:val="6CF215CA"/>
    <w:lvl w:ilvl="0" w:tplc="DDF0F8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736C41CD"/>
    <w:multiLevelType w:val="hybridMultilevel"/>
    <w:tmpl w:val="DD0E1940"/>
    <w:lvl w:ilvl="0" w:tplc="095A07C8">
      <w:start w:val="2"/>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5"/>
  </w:num>
  <w:num w:numId="2">
    <w:abstractNumId w:val="3"/>
  </w:num>
  <w:num w:numId="3">
    <w:abstractNumId w:val="0"/>
  </w:num>
  <w:num w:numId="4">
    <w:abstractNumId w:val="3"/>
  </w:num>
  <w:num w:numId="5">
    <w:abstractNumId w:val="3"/>
  </w:num>
  <w:num w:numId="6">
    <w:abstractNumId w:val="3"/>
  </w:num>
  <w:num w:numId="7">
    <w:abstractNumId w:val="3"/>
  </w:num>
  <w:num w:numId="8">
    <w:abstractNumId w:val="3"/>
  </w:num>
  <w:num w:numId="9">
    <w:abstractNumId w:val="3"/>
  </w:num>
  <w:num w:numId="10">
    <w:abstractNumId w:val="3"/>
    <w:lvlOverride w:ilvl="0">
      <w:startOverride w:val="1"/>
    </w:lvlOverride>
  </w:num>
  <w:num w:numId="11">
    <w:abstractNumId w:val="3"/>
  </w:num>
  <w:num w:numId="12">
    <w:abstractNumId w:val="8"/>
  </w:num>
  <w:num w:numId="13">
    <w:abstractNumId w:val="6"/>
  </w:num>
  <w:num w:numId="14">
    <w:abstractNumId w:val="9"/>
  </w:num>
  <w:num w:numId="15">
    <w:abstractNumId w:val="4"/>
  </w:num>
  <w:num w:numId="16">
    <w:abstractNumId w:val="2"/>
  </w:num>
  <w:num w:numId="17">
    <w:abstractNumId w:val="1"/>
  </w:num>
  <w:num w:numId="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102FE"/>
    <w:rsid w:val="00014899"/>
    <w:rsid w:val="00022B97"/>
    <w:rsid w:val="0005639E"/>
    <w:rsid w:val="00070B7F"/>
    <w:rsid w:val="000815F5"/>
    <w:rsid w:val="00085F2E"/>
    <w:rsid w:val="000A11C0"/>
    <w:rsid w:val="000A426D"/>
    <w:rsid w:val="000C33C8"/>
    <w:rsid w:val="000D1934"/>
    <w:rsid w:val="000D2B6E"/>
    <w:rsid w:val="001021B2"/>
    <w:rsid w:val="00103BB1"/>
    <w:rsid w:val="001141B1"/>
    <w:rsid w:val="0013351E"/>
    <w:rsid w:val="001441DB"/>
    <w:rsid w:val="00163102"/>
    <w:rsid w:val="001633B3"/>
    <w:rsid w:val="0017122A"/>
    <w:rsid w:val="00173463"/>
    <w:rsid w:val="001A1690"/>
    <w:rsid w:val="001C46ED"/>
    <w:rsid w:val="001E2CE9"/>
    <w:rsid w:val="001E312C"/>
    <w:rsid w:val="001E3CEE"/>
    <w:rsid w:val="00201842"/>
    <w:rsid w:val="00217936"/>
    <w:rsid w:val="0023122F"/>
    <w:rsid w:val="0024198C"/>
    <w:rsid w:val="00256DC7"/>
    <w:rsid w:val="00262334"/>
    <w:rsid w:val="00267767"/>
    <w:rsid w:val="00283EC3"/>
    <w:rsid w:val="002A5F19"/>
    <w:rsid w:val="002B6323"/>
    <w:rsid w:val="002C2757"/>
    <w:rsid w:val="002D19C9"/>
    <w:rsid w:val="002E6F05"/>
    <w:rsid w:val="003004DD"/>
    <w:rsid w:val="00300B64"/>
    <w:rsid w:val="00317C25"/>
    <w:rsid w:val="0033163E"/>
    <w:rsid w:val="00332F41"/>
    <w:rsid w:val="003401EF"/>
    <w:rsid w:val="00346D6A"/>
    <w:rsid w:val="00354B79"/>
    <w:rsid w:val="003728DC"/>
    <w:rsid w:val="003A0989"/>
    <w:rsid w:val="003A3475"/>
    <w:rsid w:val="003A46A1"/>
    <w:rsid w:val="003A5D0B"/>
    <w:rsid w:val="003B191A"/>
    <w:rsid w:val="003D7215"/>
    <w:rsid w:val="003E13DB"/>
    <w:rsid w:val="003E4416"/>
    <w:rsid w:val="003E48EE"/>
    <w:rsid w:val="003E727E"/>
    <w:rsid w:val="00436C2C"/>
    <w:rsid w:val="00470E71"/>
    <w:rsid w:val="00481925"/>
    <w:rsid w:val="0049173A"/>
    <w:rsid w:val="004A472E"/>
    <w:rsid w:val="004E2C39"/>
    <w:rsid w:val="004E36DB"/>
    <w:rsid w:val="00502E94"/>
    <w:rsid w:val="005142B0"/>
    <w:rsid w:val="005202A5"/>
    <w:rsid w:val="00533336"/>
    <w:rsid w:val="00543B35"/>
    <w:rsid w:val="00545314"/>
    <w:rsid w:val="00550DE4"/>
    <w:rsid w:val="005717F2"/>
    <w:rsid w:val="00577495"/>
    <w:rsid w:val="005A1282"/>
    <w:rsid w:val="005A3B66"/>
    <w:rsid w:val="005A413C"/>
    <w:rsid w:val="005A48F5"/>
    <w:rsid w:val="005B1476"/>
    <w:rsid w:val="005B2B6A"/>
    <w:rsid w:val="005B5DF3"/>
    <w:rsid w:val="005B662D"/>
    <w:rsid w:val="005F3F02"/>
    <w:rsid w:val="005F7AEB"/>
    <w:rsid w:val="00611155"/>
    <w:rsid w:val="006263C6"/>
    <w:rsid w:val="00635E02"/>
    <w:rsid w:val="00636184"/>
    <w:rsid w:val="00644E56"/>
    <w:rsid w:val="00650EA4"/>
    <w:rsid w:val="00663945"/>
    <w:rsid w:val="006A696A"/>
    <w:rsid w:val="006C22D3"/>
    <w:rsid w:val="006D384B"/>
    <w:rsid w:val="006E4B20"/>
    <w:rsid w:val="006E6501"/>
    <w:rsid w:val="006E740C"/>
    <w:rsid w:val="006F1AE6"/>
    <w:rsid w:val="006F2562"/>
    <w:rsid w:val="00707A90"/>
    <w:rsid w:val="007225DE"/>
    <w:rsid w:val="007318CE"/>
    <w:rsid w:val="0073632D"/>
    <w:rsid w:val="0073664A"/>
    <w:rsid w:val="00746D99"/>
    <w:rsid w:val="00754A07"/>
    <w:rsid w:val="00766651"/>
    <w:rsid w:val="00771CDB"/>
    <w:rsid w:val="00775D3C"/>
    <w:rsid w:val="00793101"/>
    <w:rsid w:val="007B5560"/>
    <w:rsid w:val="007B76DA"/>
    <w:rsid w:val="007D36E3"/>
    <w:rsid w:val="007D5048"/>
    <w:rsid w:val="007F5349"/>
    <w:rsid w:val="0080586D"/>
    <w:rsid w:val="00805CF9"/>
    <w:rsid w:val="00812943"/>
    <w:rsid w:val="00813A74"/>
    <w:rsid w:val="00862114"/>
    <w:rsid w:val="008669DE"/>
    <w:rsid w:val="00870AA8"/>
    <w:rsid w:val="00870F27"/>
    <w:rsid w:val="0087600D"/>
    <w:rsid w:val="00881122"/>
    <w:rsid w:val="0088569D"/>
    <w:rsid w:val="008C62FE"/>
    <w:rsid w:val="008E44B2"/>
    <w:rsid w:val="008F4FCA"/>
    <w:rsid w:val="008F7C43"/>
    <w:rsid w:val="00900D0C"/>
    <w:rsid w:val="009056FC"/>
    <w:rsid w:val="00920D78"/>
    <w:rsid w:val="009236CE"/>
    <w:rsid w:val="00932851"/>
    <w:rsid w:val="00942E7C"/>
    <w:rsid w:val="00953BA3"/>
    <w:rsid w:val="00953CA4"/>
    <w:rsid w:val="00955D06"/>
    <w:rsid w:val="009570FC"/>
    <w:rsid w:val="0096133D"/>
    <w:rsid w:val="0097165B"/>
    <w:rsid w:val="009B06F9"/>
    <w:rsid w:val="009C4EE0"/>
    <w:rsid w:val="00A226CC"/>
    <w:rsid w:val="00A35560"/>
    <w:rsid w:val="00A4195F"/>
    <w:rsid w:val="00A428B3"/>
    <w:rsid w:val="00A470D6"/>
    <w:rsid w:val="00A512B9"/>
    <w:rsid w:val="00A61A82"/>
    <w:rsid w:val="00A660BD"/>
    <w:rsid w:val="00A75642"/>
    <w:rsid w:val="00A8506B"/>
    <w:rsid w:val="00A8559D"/>
    <w:rsid w:val="00AA09B8"/>
    <w:rsid w:val="00AA3124"/>
    <w:rsid w:val="00AB6C61"/>
    <w:rsid w:val="00AB7ACE"/>
    <w:rsid w:val="00AB7B99"/>
    <w:rsid w:val="00AC010F"/>
    <w:rsid w:val="00AC590A"/>
    <w:rsid w:val="00AD0BC2"/>
    <w:rsid w:val="00AD117F"/>
    <w:rsid w:val="00AE53C6"/>
    <w:rsid w:val="00AE6680"/>
    <w:rsid w:val="00AE6A7F"/>
    <w:rsid w:val="00B211D0"/>
    <w:rsid w:val="00B211D2"/>
    <w:rsid w:val="00B33953"/>
    <w:rsid w:val="00B42057"/>
    <w:rsid w:val="00B44EE4"/>
    <w:rsid w:val="00B46789"/>
    <w:rsid w:val="00B507F7"/>
    <w:rsid w:val="00B62AF4"/>
    <w:rsid w:val="00B752A0"/>
    <w:rsid w:val="00BB1AF5"/>
    <w:rsid w:val="00BC2C18"/>
    <w:rsid w:val="00BE3581"/>
    <w:rsid w:val="00BF307B"/>
    <w:rsid w:val="00BF32BA"/>
    <w:rsid w:val="00C06445"/>
    <w:rsid w:val="00C249FE"/>
    <w:rsid w:val="00C256B1"/>
    <w:rsid w:val="00C46DF9"/>
    <w:rsid w:val="00C56D7D"/>
    <w:rsid w:val="00C75797"/>
    <w:rsid w:val="00C76486"/>
    <w:rsid w:val="00C80047"/>
    <w:rsid w:val="00CB399E"/>
    <w:rsid w:val="00CE11B4"/>
    <w:rsid w:val="00CF1B2B"/>
    <w:rsid w:val="00D05187"/>
    <w:rsid w:val="00D21E35"/>
    <w:rsid w:val="00D2491A"/>
    <w:rsid w:val="00D34B46"/>
    <w:rsid w:val="00D364C6"/>
    <w:rsid w:val="00D404CE"/>
    <w:rsid w:val="00D65288"/>
    <w:rsid w:val="00DA3167"/>
    <w:rsid w:val="00DA44BC"/>
    <w:rsid w:val="00DC7C13"/>
    <w:rsid w:val="00DF38D1"/>
    <w:rsid w:val="00E0567B"/>
    <w:rsid w:val="00E11B85"/>
    <w:rsid w:val="00E1521F"/>
    <w:rsid w:val="00E1646C"/>
    <w:rsid w:val="00E234EB"/>
    <w:rsid w:val="00E32AD3"/>
    <w:rsid w:val="00E36482"/>
    <w:rsid w:val="00E435E7"/>
    <w:rsid w:val="00E46F84"/>
    <w:rsid w:val="00E47038"/>
    <w:rsid w:val="00E57322"/>
    <w:rsid w:val="00E77ADA"/>
    <w:rsid w:val="00EA0E35"/>
    <w:rsid w:val="00EA5B81"/>
    <w:rsid w:val="00EB0B72"/>
    <w:rsid w:val="00EC5634"/>
    <w:rsid w:val="00EC6582"/>
    <w:rsid w:val="00EC65E7"/>
    <w:rsid w:val="00ED2BEB"/>
    <w:rsid w:val="00ED68CB"/>
    <w:rsid w:val="00F04686"/>
    <w:rsid w:val="00F07ECF"/>
    <w:rsid w:val="00F11E1D"/>
    <w:rsid w:val="00F242AC"/>
    <w:rsid w:val="00F2493F"/>
    <w:rsid w:val="00F57AF7"/>
    <w:rsid w:val="00FA2CAF"/>
    <w:rsid w:val="00FA323A"/>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List Paragraph"/>
    <w:basedOn w:val="a"/>
    <w:uiPriority w:val="34"/>
    <w:qFormat/>
    <w:rsid w:val="00300B64"/>
    <w:pPr>
      <w:ind w:leftChars="400" w:left="840"/>
    </w:pPr>
  </w:style>
  <w:style w:type="paragraph" w:styleId="ab">
    <w:name w:val="Balloon Text"/>
    <w:basedOn w:val="a"/>
    <w:link w:val="ac"/>
    <w:uiPriority w:val="99"/>
    <w:semiHidden/>
    <w:unhideWhenUsed/>
    <w:rsid w:val="00AB7ACE"/>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AB7ACE"/>
    <w:rPr>
      <w:rFonts w:asciiTheme="majorHAnsi" w:eastAsiaTheme="majorEastAsia" w:hAnsiTheme="majorHAnsi" w:cstheme="majorBidi"/>
      <w:kern w:val="2"/>
      <w:sz w:val="18"/>
      <w:szCs w:val="18"/>
    </w:rPr>
  </w:style>
  <w:style w:type="table" w:styleId="ad">
    <w:name w:val="Table Grid"/>
    <w:basedOn w:val="a1"/>
    <w:uiPriority w:val="59"/>
    <w:rsid w:val="00332F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List Paragraph"/>
    <w:basedOn w:val="a"/>
    <w:uiPriority w:val="34"/>
    <w:qFormat/>
    <w:rsid w:val="00300B64"/>
    <w:pPr>
      <w:ind w:leftChars="400" w:left="840"/>
    </w:pPr>
  </w:style>
  <w:style w:type="paragraph" w:styleId="ab">
    <w:name w:val="Balloon Text"/>
    <w:basedOn w:val="a"/>
    <w:link w:val="ac"/>
    <w:uiPriority w:val="99"/>
    <w:semiHidden/>
    <w:unhideWhenUsed/>
    <w:rsid w:val="00AB7ACE"/>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AB7ACE"/>
    <w:rPr>
      <w:rFonts w:asciiTheme="majorHAnsi" w:eastAsiaTheme="majorEastAsia" w:hAnsiTheme="majorHAnsi" w:cstheme="majorBidi"/>
      <w:kern w:val="2"/>
      <w:sz w:val="18"/>
      <w:szCs w:val="18"/>
    </w:rPr>
  </w:style>
  <w:style w:type="table" w:styleId="ad">
    <w:name w:val="Table Grid"/>
    <w:basedOn w:val="a1"/>
    <w:uiPriority w:val="59"/>
    <w:rsid w:val="00332F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4DC612-F2FE-496F-A7F4-D70D3CE43D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260</Words>
  <Characters>1488</Characters>
  <Application>Microsoft Office Word</Application>
  <DocSecurity>0</DocSecurity>
  <Lines>12</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1745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2</cp:revision>
  <cp:lastPrinted>2011-07-17T07:22:00Z</cp:lastPrinted>
  <dcterms:created xsi:type="dcterms:W3CDTF">2011-10-15T10:17:00Z</dcterms:created>
  <dcterms:modified xsi:type="dcterms:W3CDTF">2011-10-15T10:17:00Z</dcterms:modified>
  <cp:category/>
</cp:coreProperties>
</file>